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333333"/>
          <w:sz w:val="20"/>
          <w:szCs w:val="20"/>
        </w:rPr>
      </w:pPr>
    </w:p>
    <w:tbl>
      <w:tblPr>
        <w:tblW w:w="8366" w:type="dxa"/>
        <w:tblInd w:w="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501"/>
        <w:gridCol w:w="1397"/>
        <w:gridCol w:w="729"/>
        <w:gridCol w:w="1984"/>
        <w:gridCol w:w="1116"/>
        <w:gridCol w:w="1751"/>
        <w:gridCol w:w="88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rHeight w:val="1716" w:hRule="atLeast"/>
        </w:trPr>
        <w:tc>
          <w:tcPr>
            <w:tcW w:w="8366" w:type="dxa"/>
            <w:gridSpan w:val="7"/>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textAlignment w:val="center"/>
              <w:rPr>
                <w:b w:val="0"/>
              </w:rPr>
            </w:pPr>
            <w:r>
              <w:rPr>
                <w:rFonts w:ascii="宋体" w:hAnsi="宋体" w:eastAsia="宋体" w:cs="宋体"/>
                <w:b w:val="0"/>
                <w:kern w:val="0"/>
                <w:sz w:val="24"/>
                <w:szCs w:val="24"/>
                <w:bdr w:val="none" w:color="auto" w:sz="0" w:space="0"/>
                <w:lang w:val="en-US" w:eastAsia="zh-CN" w:bidi="ar"/>
              </w:rPr>
              <w:t>君山区美丽乡村建设领导小组办公室公开招聘劳务派遣人员岗位条件一览表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rHeight w:val="627" w:hRule="atLeast"/>
        </w:trPr>
        <w:tc>
          <w:tcPr>
            <w:tcW w:w="501"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序号</w:t>
            </w:r>
          </w:p>
        </w:tc>
        <w:tc>
          <w:tcPr>
            <w:tcW w:w="1397"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岗位名称</w:t>
            </w:r>
          </w:p>
        </w:tc>
        <w:tc>
          <w:tcPr>
            <w:tcW w:w="72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招聘计划</w:t>
            </w:r>
          </w:p>
        </w:tc>
        <w:tc>
          <w:tcPr>
            <w:tcW w:w="4851" w:type="dxa"/>
            <w:gridSpan w:val="3"/>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岗  位  要  求</w:t>
            </w:r>
          </w:p>
        </w:tc>
        <w:tc>
          <w:tcPr>
            <w:tcW w:w="88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02" w:hRule="atLeast"/>
        </w:trPr>
        <w:tc>
          <w:tcPr>
            <w:tcW w:w="501"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c>
          <w:tcPr>
            <w:tcW w:w="139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c>
          <w:tcPr>
            <w:tcW w:w="72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c>
          <w:tcPr>
            <w:tcW w:w="198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年龄（含当日）</w:t>
            </w:r>
          </w:p>
        </w:tc>
        <w:tc>
          <w:tcPr>
            <w:tcW w:w="111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学历</w:t>
            </w:r>
          </w:p>
        </w:tc>
        <w:tc>
          <w:tcPr>
            <w:tcW w:w="1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专业要求</w:t>
            </w:r>
          </w:p>
        </w:tc>
        <w:tc>
          <w:tcPr>
            <w:tcW w:w="88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453" w:hRule="atLeast"/>
        </w:trPr>
        <w:tc>
          <w:tcPr>
            <w:tcW w:w="50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1</w:t>
            </w:r>
          </w:p>
        </w:tc>
        <w:tc>
          <w:tcPr>
            <w:tcW w:w="139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办公室文秘</w:t>
            </w:r>
          </w:p>
        </w:tc>
        <w:tc>
          <w:tcPr>
            <w:tcW w:w="72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w:t>
            </w:r>
          </w:p>
        </w:tc>
        <w:tc>
          <w:tcPr>
            <w:tcW w:w="198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20-40周岁确有专长，年龄可适当放宽</w:t>
            </w:r>
          </w:p>
        </w:tc>
        <w:tc>
          <w:tcPr>
            <w:tcW w:w="111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大专及以上</w:t>
            </w:r>
          </w:p>
        </w:tc>
        <w:tc>
          <w:tcPr>
            <w:tcW w:w="1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中国语言文学类新闻传播学类</w:t>
            </w:r>
          </w:p>
        </w:tc>
        <w:tc>
          <w:tcPr>
            <w:tcW w:w="888"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1578" w:hRule="atLeast"/>
        </w:trPr>
        <w:tc>
          <w:tcPr>
            <w:tcW w:w="50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w:t>
            </w:r>
          </w:p>
        </w:tc>
        <w:tc>
          <w:tcPr>
            <w:tcW w:w="139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工程技术员</w:t>
            </w:r>
          </w:p>
        </w:tc>
        <w:tc>
          <w:tcPr>
            <w:tcW w:w="72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w:t>
            </w:r>
          </w:p>
        </w:tc>
        <w:tc>
          <w:tcPr>
            <w:tcW w:w="198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20-40周岁确有专长，年龄可适当放宽</w:t>
            </w:r>
          </w:p>
        </w:tc>
        <w:tc>
          <w:tcPr>
            <w:tcW w:w="111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大专及以上</w:t>
            </w:r>
          </w:p>
        </w:tc>
        <w:tc>
          <w:tcPr>
            <w:tcW w:w="1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土建类农林工程类林业与园艺学类环境科学与工程类</w:t>
            </w:r>
          </w:p>
        </w:tc>
        <w:tc>
          <w:tcPr>
            <w:tcW w:w="888"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b w:val="0"/>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rPr>
          <w:trHeight w:val="1716" w:hRule="atLeast"/>
        </w:trPr>
        <w:tc>
          <w:tcPr>
            <w:tcW w:w="50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3</w:t>
            </w:r>
          </w:p>
        </w:tc>
        <w:tc>
          <w:tcPr>
            <w:tcW w:w="139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农村社会事务统计管理员</w:t>
            </w:r>
          </w:p>
        </w:tc>
        <w:tc>
          <w:tcPr>
            <w:tcW w:w="72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1</w:t>
            </w:r>
          </w:p>
        </w:tc>
        <w:tc>
          <w:tcPr>
            <w:tcW w:w="198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20-40周岁</w:t>
            </w:r>
          </w:p>
        </w:tc>
        <w:tc>
          <w:tcPr>
            <w:tcW w:w="1116"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大专及以上</w:t>
            </w:r>
          </w:p>
        </w:tc>
        <w:tc>
          <w:tcPr>
            <w:tcW w:w="1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专业不限</w:t>
            </w:r>
          </w:p>
        </w:tc>
        <w:tc>
          <w:tcPr>
            <w:tcW w:w="88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textAlignment w:val="center"/>
              <w:rPr>
                <w:b w:val="0"/>
              </w:rPr>
            </w:pPr>
            <w:r>
              <w:rPr>
                <w:rFonts w:ascii="宋体" w:hAnsi="宋体" w:eastAsia="宋体" w:cs="宋体"/>
                <w:b w:val="0"/>
                <w:kern w:val="0"/>
                <w:sz w:val="24"/>
                <w:szCs w:val="24"/>
                <w:bdr w:val="none" w:color="auto" w:sz="0" w:space="0"/>
                <w:lang w:val="en-US" w:eastAsia="zh-CN" w:bidi="ar"/>
              </w:rPr>
              <w:t>需2年以上从事农业农村社会事务管理工作经验</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351" w:lineRule="atLeast"/>
        <w:ind w:left="0" w:right="0" w:firstLine="0"/>
        <w:jc w:val="right"/>
        <w:rPr>
          <w:rFonts w:ascii="微软雅黑" w:hAnsi="微软雅黑" w:eastAsia="微软雅黑" w:cs="微软雅黑"/>
          <w:i w:val="0"/>
          <w:caps w:val="0"/>
          <w:color w:val="333333"/>
          <w:spacing w:val="0"/>
          <w:sz w:val="17"/>
          <w:szCs w:val="17"/>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01599"/>
    <w:rsid w:val="2E9015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2019-03-15T09:52:00Z</dcterms:created>
  <dc:creator>ASUS</dc:creator>
  <cp:lastModifiedBy>ASUS</cp:lastModifiedBy>
  <dcterms:modified xsi:type="dcterms:W3CDTF">2019-03-15T09:52:56Z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