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BF" w:rsidRPr="00824CBF" w:rsidRDefault="00824CBF" w:rsidP="00824CBF">
      <w:pPr>
        <w:adjustRightInd/>
        <w:snapToGrid/>
        <w:spacing w:after="0" w:line="360" w:lineRule="atLeast"/>
        <w:ind w:firstLine="360"/>
        <w:jc w:val="both"/>
        <w:rPr>
          <w:rFonts w:ascii="微软雅黑" w:hAnsi="微软雅黑" w:cs="宋体"/>
          <w:color w:val="686868"/>
          <w:sz w:val="24"/>
          <w:szCs w:val="24"/>
        </w:rPr>
      </w:pPr>
      <w:r w:rsidRPr="00824CBF">
        <w:rPr>
          <w:rFonts w:ascii="宋体" w:eastAsia="宋体" w:hAnsi="宋体" w:cs="宋体" w:hint="eastAsia"/>
          <w:color w:val="686868"/>
          <w:sz w:val="24"/>
          <w:szCs w:val="24"/>
        </w:rPr>
        <w:t>三、招聘岗位及条件</w:t>
      </w:r>
    </w:p>
    <w:tbl>
      <w:tblPr>
        <w:tblW w:w="8880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0"/>
        <w:gridCol w:w="735"/>
        <w:gridCol w:w="675"/>
        <w:gridCol w:w="435"/>
        <w:gridCol w:w="2190"/>
        <w:gridCol w:w="1215"/>
        <w:gridCol w:w="690"/>
        <w:gridCol w:w="2250"/>
      </w:tblGrid>
      <w:tr w:rsidR="00824CBF" w:rsidRPr="00824CBF" w:rsidTr="00824CBF">
        <w:trPr>
          <w:trHeight w:val="6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4CBF" w:rsidRPr="00824CBF" w:rsidRDefault="00824CBF" w:rsidP="00824CBF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824CB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</w:t>
            </w:r>
          </w:p>
          <w:p w:rsidR="00824CBF" w:rsidRPr="00824CBF" w:rsidRDefault="00824CBF" w:rsidP="00824CBF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824CB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4CBF" w:rsidRPr="00824CBF" w:rsidRDefault="00824CBF" w:rsidP="00824CBF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824CB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4CBF" w:rsidRPr="00824CBF" w:rsidRDefault="00824CBF" w:rsidP="00824CBF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824CB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</w:t>
            </w:r>
          </w:p>
          <w:p w:rsidR="00824CBF" w:rsidRPr="00824CBF" w:rsidRDefault="00824CBF" w:rsidP="00824CBF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824CB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4CBF" w:rsidRPr="00824CBF" w:rsidRDefault="00824CBF" w:rsidP="00824CBF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824CB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21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4CBF" w:rsidRPr="00824CBF" w:rsidRDefault="00824CBF" w:rsidP="00824CBF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824CB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岗位职责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4CBF" w:rsidRPr="00824CBF" w:rsidRDefault="00824CBF" w:rsidP="00824CBF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824CB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专业、学历/学位要求</w:t>
            </w:r>
          </w:p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4CBF" w:rsidRPr="00824CBF" w:rsidRDefault="00824CBF" w:rsidP="00824CBF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824CB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招聘范围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4CBF" w:rsidRPr="00824CBF" w:rsidRDefault="00824CBF" w:rsidP="00824CBF">
            <w:pPr>
              <w:adjustRightInd/>
              <w:snapToGrid/>
              <w:spacing w:after="0" w:line="240" w:lineRule="atLeast"/>
              <w:ind w:firstLine="36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824CB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其他资格条件</w:t>
            </w:r>
          </w:p>
        </w:tc>
      </w:tr>
      <w:tr w:rsidR="00824CBF" w:rsidRPr="00824CBF" w:rsidTr="00824CBF">
        <w:trPr>
          <w:trHeight w:val="6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4CBF" w:rsidRPr="00824CBF" w:rsidRDefault="00824CBF" w:rsidP="00824CBF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824CB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数学与统计学院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4CBF" w:rsidRPr="00824CBF" w:rsidRDefault="00824CBF" w:rsidP="00824CBF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824CB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专技（十二级）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4CBF" w:rsidRPr="00824CBF" w:rsidRDefault="00824CBF" w:rsidP="00824CBF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824CB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实验员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4CBF" w:rsidRPr="00824CBF" w:rsidRDefault="00824CBF" w:rsidP="00824CBF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824CB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4CBF" w:rsidRPr="00824CBF" w:rsidRDefault="00824CBF" w:rsidP="00824CBF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824CB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负责机房管理、资产管理及高级别科技平台申报等实验室管理与建设工作；承担部分科研管理、中外合作办学等工作。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4CBF" w:rsidRPr="00824CBF" w:rsidRDefault="00824CBF" w:rsidP="00824CBF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824CB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理工科专业；研究生学历且硕士及以上学位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4CBF" w:rsidRPr="00824CBF" w:rsidRDefault="00824CBF" w:rsidP="00824CBF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824CB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浙江省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4CBF" w:rsidRPr="00824CBF" w:rsidRDefault="00824CBF" w:rsidP="00824CBF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824CB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历届生（已获得学历学位）；中共正式党员；有3年以上高校工作经验；通过大学英语CET-6考试；年龄35周岁以下。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40171"/>
    <w:rsid w:val="003D37D8"/>
    <w:rsid w:val="00426133"/>
    <w:rsid w:val="004358AB"/>
    <w:rsid w:val="00824CB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CB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0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2019-03-08T08:28:00Z</dcterms:modified>
</cp:coreProperties>
</file>