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00" w:lineRule="exact"/>
        <w:ind w:right="79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中共柳州市委宣传部、</w:t>
      </w:r>
      <w:r>
        <w:rPr>
          <w:rFonts w:hint="eastAsia" w:ascii="方正小标宋简体" w:eastAsia="方正小标宋简体"/>
          <w:sz w:val="44"/>
          <w:szCs w:val="44"/>
        </w:rPr>
        <w:t>中共柳州市委精神文明建设委员会办公室</w:t>
      </w:r>
    </w:p>
    <w:p>
      <w:pPr>
        <w:spacing w:line="500" w:lineRule="exact"/>
        <w:ind w:right="799"/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公开招聘核定编外聘用人员岗位需求表</w:t>
      </w:r>
    </w:p>
    <w:p>
      <w:pPr>
        <w:spacing w:line="500" w:lineRule="exact"/>
        <w:ind w:right="799"/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</w:rPr>
      </w:pP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47"/>
        <w:gridCol w:w="1417"/>
        <w:gridCol w:w="2410"/>
        <w:gridCol w:w="7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岗位职责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文秘岗位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创城工作公文、方案及相关材料撰写、收集整理等工作  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eastAsia="仿宋_GB2312" w:cs="宋体"/>
                <w:kern w:val="0"/>
                <w:sz w:val="24"/>
                <w:szCs w:val="28"/>
                <w:lang w:val="en-GB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综合协调岗位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创城工作综合协调，组织实施等工作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宣传策划岗位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创城整体宣传，策划开展主题活动等工作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岗位职责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创城督查岗位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创城实地督查，组织开展创建活动等工作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志愿服务规划岗位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志愿服务工作整体规划以及统筹协调、宣传联络等工作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项目策划执行岗位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志愿服务活动及项目策划、执行等工作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79CD"/>
    <w:rsid w:val="302A79CD"/>
    <w:rsid w:val="6C8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2019-02-26T08:33:00Z</dcterms:created>
  <dc:creator>小璇子</dc:creator>
  <cp:lastModifiedBy>Administrator</cp:lastModifiedBy>
  <dcterms:modified xsi:type="dcterms:W3CDTF">2019-02-26T10:39:32Z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