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476"/>
        <w:rPr>
          <w:rFonts w:ascii="微软雅黑" w:hAnsi="微软雅黑" w:eastAsia="微软雅黑" w:cs="微软雅黑"/>
          <w:i w:val="0"/>
          <w:caps w:val="0"/>
          <w:color w:val="323232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22"/>
          <w:szCs w:val="22"/>
          <w:bdr w:val="none" w:color="auto" w:sz="0" w:space="0"/>
          <w:shd w:val="clear" w:fill="FFFFFF"/>
        </w:rPr>
        <w:t>岗位条件</w:t>
      </w:r>
    </w:p>
    <w:tbl>
      <w:tblPr>
        <w:tblW w:w="889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4"/>
        <w:gridCol w:w="1784"/>
        <w:gridCol w:w="893"/>
        <w:gridCol w:w="1174"/>
        <w:gridCol w:w="1174"/>
        <w:gridCol w:w="1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tblCellSpacing w:w="0" w:type="dxa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运行人员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18-45周岁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  <w:bdr w:val="none" w:color="auto" w:sz="0" w:space="0"/>
              </w:rPr>
              <w:t>水利、机电、计算机或持有电工上岗证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F17E1"/>
    <w:rsid w:val="7B4F17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2019-02-21T10:05:00Z</dcterms:created>
  <dc:creator>ASUS</dc:creator>
  <cp:lastModifiedBy>ASUS</cp:lastModifiedBy>
  <dcterms:modified xsi:type="dcterms:W3CDTF">2019-02-21T10:05:12Z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