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2F" w:rsidRDefault="00D80AD7">
      <w:pPr>
        <w:spacing w:line="560" w:lineRule="exact"/>
        <w:rPr>
          <w:rFonts w:ascii="黑体" w:eastAsia="黑体" w:hAnsi="黑体"/>
          <w:sz w:val="32"/>
          <w:szCs w:val="32"/>
        </w:rPr>
      </w:pPr>
      <w:bookmarkStart w:id="0" w:name="_GoBack"/>
      <w:bookmarkEnd w:id="0"/>
      <w:r>
        <w:rPr>
          <w:rFonts w:ascii="黑体" w:eastAsia="黑体" w:hAnsi="黑体" w:hint="eastAsia"/>
          <w:sz w:val="32"/>
          <w:szCs w:val="32"/>
        </w:rPr>
        <w:t>附件</w:t>
      </w:r>
      <w:r>
        <w:rPr>
          <w:rFonts w:ascii="黑体" w:eastAsia="黑体" w:hAnsi="黑体" w:hint="eastAsia"/>
          <w:sz w:val="32"/>
          <w:szCs w:val="32"/>
        </w:rPr>
        <w:t>:</w:t>
      </w:r>
    </w:p>
    <w:p w:rsidR="00D1672F" w:rsidRDefault="00D80AD7">
      <w:pPr>
        <w:spacing w:line="560" w:lineRule="exact"/>
        <w:ind w:firstLine="640"/>
        <w:rPr>
          <w:rFonts w:ascii="黑体" w:eastAsia="黑体" w:hAnsi="黑体"/>
          <w:sz w:val="32"/>
          <w:szCs w:val="32"/>
        </w:rPr>
      </w:pPr>
      <w:r>
        <w:rPr>
          <w:rFonts w:ascii="黑体" w:eastAsia="黑体" w:hAnsi="黑体" w:hint="eastAsia"/>
          <w:sz w:val="32"/>
          <w:szCs w:val="32"/>
        </w:rPr>
        <w:t>一、考试内容、时间和方法</w:t>
      </w:r>
    </w:p>
    <w:p w:rsidR="00D1672F" w:rsidRDefault="00D80AD7">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（一）笔试</w:t>
      </w:r>
    </w:p>
    <w:p w:rsidR="00D1672F" w:rsidRDefault="00D80AD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、笔试采取统一命题，统一组织，统一评分的方式进行，考试科目为公共基础知识，满分</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w:t>
      </w:r>
    </w:p>
    <w:p w:rsidR="00D1672F" w:rsidRDefault="00D80A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、笔试时间为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日，具体时间和地点以准考证打印为准。</w:t>
      </w:r>
    </w:p>
    <w:p w:rsidR="00D1672F" w:rsidRDefault="00D80AD7">
      <w:pPr>
        <w:spacing w:line="56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（二）体能测试、</w:t>
      </w:r>
      <w:r>
        <w:rPr>
          <w:rFonts w:ascii="楷体_GB2312" w:eastAsia="楷体_GB2312" w:hAnsi="楷体_GB2312" w:cs="楷体_GB2312" w:hint="eastAsia"/>
          <w:b/>
          <w:bCs/>
          <w:sz w:val="32"/>
          <w:szCs w:val="32"/>
        </w:rPr>
        <w:t>面试</w:t>
      </w:r>
    </w:p>
    <w:p w:rsidR="00D1672F" w:rsidRDefault="00D80A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区消防大队消防员和司机岗位只采取体能测试，参加体能测试人员</w:t>
      </w:r>
      <w:r>
        <w:rPr>
          <w:rFonts w:ascii="仿宋_GB2312" w:eastAsia="仿宋_GB2312" w:hAnsi="仿宋_GB2312" w:cs="仿宋_GB2312" w:hint="eastAsia"/>
          <w:sz w:val="32"/>
          <w:szCs w:val="32"/>
        </w:rPr>
        <w:t>根据笔试成绩从高分到低分的顺序，按照拟招聘人数</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的比例确定，</w:t>
      </w:r>
      <w:r>
        <w:rPr>
          <w:rFonts w:ascii="仿宋_GB2312" w:eastAsia="仿宋_GB2312" w:hAnsi="仿宋_GB2312" w:cs="仿宋_GB2312" w:hint="eastAsia"/>
          <w:sz w:val="32"/>
          <w:szCs w:val="32"/>
        </w:rPr>
        <w:t>达不到比例的，该岗位招聘名额原则上递减</w:t>
      </w:r>
      <w:r>
        <w:rPr>
          <w:rFonts w:ascii="仿宋_GB2312" w:eastAsia="仿宋_GB2312" w:hAnsi="仿宋_GB2312" w:cs="仿宋_GB2312" w:hint="eastAsia"/>
          <w:sz w:val="32"/>
          <w:szCs w:val="32"/>
        </w:rPr>
        <w:t>。进入体能测试人员名单在上街区人民政府网站公布，</w:t>
      </w:r>
      <w:r>
        <w:rPr>
          <w:rFonts w:ascii="仿宋_GB2312" w:eastAsia="仿宋_GB2312" w:hAnsi="仿宋_GB2312" w:cs="仿宋_GB2312" w:hint="eastAsia"/>
          <w:sz w:val="32"/>
          <w:szCs w:val="32"/>
        </w:rPr>
        <w:t>体能测试时间及地点另行通知。</w:t>
      </w:r>
      <w:r>
        <w:rPr>
          <w:rFonts w:ascii="仿宋_GB2312" w:eastAsia="仿宋_GB2312" w:hAnsi="仿宋_GB2312" w:cs="仿宋_GB2312" w:hint="eastAsia"/>
          <w:sz w:val="32"/>
          <w:szCs w:val="32"/>
        </w:rPr>
        <w:t>体能测试资格确认时须携带：</w:t>
      </w:r>
      <w:r>
        <w:rPr>
          <w:rFonts w:ascii="仿宋_GB2312" w:eastAsia="仿宋_GB2312" w:hAnsi="仿宋_GB2312" w:cs="仿宋_GB2312" w:hint="eastAsia"/>
          <w:sz w:val="32"/>
          <w:szCs w:val="32"/>
        </w:rPr>
        <w:t>《郑州市</w:t>
      </w:r>
      <w:r>
        <w:rPr>
          <w:rFonts w:ascii="仿宋_GB2312" w:eastAsia="仿宋_GB2312" w:hAnsi="仿宋_GB2312" w:cs="仿宋_GB2312" w:hint="eastAsia"/>
          <w:sz w:val="32"/>
          <w:szCs w:val="32"/>
        </w:rPr>
        <w:t>众联人力资源开发有限公司派往政府开发的公益性岗位体能测试资格确认登记</w:t>
      </w:r>
      <w:r>
        <w:rPr>
          <w:rFonts w:ascii="仿宋_GB2312" w:eastAsia="仿宋_GB2312" w:hAnsi="仿宋_GB2312" w:cs="仿宋_GB2312" w:hint="eastAsia"/>
          <w:sz w:val="32"/>
          <w:szCs w:val="32"/>
        </w:rPr>
        <w:t>表》</w:t>
      </w:r>
      <w:r>
        <w:rPr>
          <w:rFonts w:ascii="仿宋_GB2312" w:eastAsia="仿宋_GB2312" w:hAnsi="仿宋_GB2312" w:cs="仿宋_GB2312" w:hint="eastAsia"/>
          <w:sz w:val="32"/>
          <w:szCs w:val="32"/>
        </w:rPr>
        <w:t>、本人二代身份证（或有效期内的二代临时身份证）、毕业证、学位证等相关证书原件及复印件一份。</w:t>
      </w:r>
    </w:p>
    <w:p w:rsidR="00D1672F" w:rsidRDefault="00D80A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区人社局行政事务岗位、区自然资源局专业技术岗位、区住建局专业技术岗位、区农委专业技术岗位采取结构化面试，</w:t>
      </w:r>
      <w:r>
        <w:rPr>
          <w:rFonts w:ascii="仿宋_GB2312" w:eastAsia="仿宋_GB2312" w:hAnsi="仿宋_GB2312" w:cs="仿宋_GB2312" w:hint="eastAsia"/>
          <w:sz w:val="32"/>
          <w:szCs w:val="32"/>
        </w:rPr>
        <w:t>进入面试人员根据笔试成绩从高分到低分的顺序，按照拟招聘人数</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的比例确定，</w:t>
      </w:r>
      <w:r>
        <w:rPr>
          <w:rFonts w:ascii="仿宋_GB2312" w:eastAsia="仿宋_GB2312" w:hAnsi="仿宋_GB2312" w:cs="仿宋_GB2312" w:hint="eastAsia"/>
          <w:sz w:val="32"/>
          <w:szCs w:val="32"/>
        </w:rPr>
        <w:t>达不到比例的，该岗位招聘名额原则上递减</w:t>
      </w:r>
      <w:r>
        <w:rPr>
          <w:rFonts w:ascii="仿宋_GB2312" w:eastAsia="仿宋_GB2312" w:hAnsi="仿宋_GB2312" w:cs="仿宋_GB2312" w:hint="eastAsia"/>
          <w:sz w:val="32"/>
          <w:szCs w:val="32"/>
        </w:rPr>
        <w:t>。进入面试人员名单和面试资格确认的时间、地点在上街区人民政府网站公布，同时由郑州市众联人力资源开发有限公司通知应试者本人。</w:t>
      </w:r>
      <w:r>
        <w:rPr>
          <w:rFonts w:ascii="仿宋_GB2312" w:eastAsia="仿宋_GB2312" w:hAnsi="仿宋_GB2312" w:cs="仿宋_GB2312" w:hint="eastAsia"/>
          <w:sz w:val="32"/>
          <w:szCs w:val="32"/>
        </w:rPr>
        <w:t>面试</w:t>
      </w:r>
      <w:r>
        <w:rPr>
          <w:rFonts w:ascii="仿宋_GB2312" w:eastAsia="仿宋_GB2312" w:hAnsi="仿宋_GB2312" w:cs="仿宋_GB2312" w:hint="eastAsia"/>
          <w:sz w:val="32"/>
          <w:szCs w:val="32"/>
        </w:rPr>
        <w:t>资格确认时须携带：</w:t>
      </w:r>
      <w:r>
        <w:rPr>
          <w:rFonts w:ascii="仿宋_GB2312" w:eastAsia="仿宋_GB2312" w:hAnsi="仿宋_GB2312" w:cs="仿宋_GB2312" w:hint="eastAsia"/>
          <w:sz w:val="32"/>
          <w:szCs w:val="32"/>
        </w:rPr>
        <w:t>《郑州市</w:t>
      </w:r>
      <w:r>
        <w:rPr>
          <w:rFonts w:ascii="仿宋_GB2312" w:eastAsia="仿宋_GB2312" w:hAnsi="仿宋_GB2312" w:cs="仿宋_GB2312" w:hint="eastAsia"/>
          <w:sz w:val="32"/>
          <w:szCs w:val="32"/>
        </w:rPr>
        <w:t>众联人力资源开</w:t>
      </w:r>
      <w:r>
        <w:rPr>
          <w:rFonts w:ascii="仿宋_GB2312" w:eastAsia="仿宋_GB2312" w:hAnsi="仿宋_GB2312" w:cs="仿宋_GB2312" w:hint="eastAsia"/>
          <w:sz w:val="32"/>
          <w:szCs w:val="32"/>
        </w:rPr>
        <w:lastRenderedPageBreak/>
        <w:t>发有限公司派往政府开发的公益性岗位面试资格确认登记</w:t>
      </w:r>
      <w:r>
        <w:rPr>
          <w:rFonts w:ascii="仿宋_GB2312" w:eastAsia="仿宋_GB2312" w:hAnsi="仿宋_GB2312" w:cs="仿宋_GB2312" w:hint="eastAsia"/>
          <w:sz w:val="32"/>
          <w:szCs w:val="32"/>
        </w:rPr>
        <w:t>表》</w:t>
      </w:r>
      <w:r>
        <w:rPr>
          <w:rFonts w:ascii="仿宋_GB2312" w:eastAsia="仿宋_GB2312" w:hAnsi="仿宋_GB2312" w:cs="仿宋_GB2312" w:hint="eastAsia"/>
          <w:sz w:val="32"/>
          <w:szCs w:val="32"/>
        </w:rPr>
        <w:t>、本人二代身份证（或有效期内的二代临时身份证）、毕业证、学位证等相关证书原件及复印件一份。</w:t>
      </w:r>
    </w:p>
    <w:p w:rsidR="00D1672F" w:rsidRDefault="00D80AD7">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三）成绩计算办法</w:t>
      </w:r>
    </w:p>
    <w:p w:rsidR="00D1672F" w:rsidRDefault="00D80A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区消防大队消防员和司机岗位</w:t>
      </w:r>
      <w:r>
        <w:rPr>
          <w:rFonts w:ascii="仿宋_GB2312" w:eastAsia="仿宋_GB2312" w:hAnsi="仿宋_GB2312" w:cs="仿宋_GB2312" w:hint="eastAsia"/>
          <w:sz w:val="32"/>
          <w:szCs w:val="32"/>
        </w:rPr>
        <w:t>考试总成绩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笔试成绩×</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体能测试×</w:t>
      </w:r>
      <w:r>
        <w:rPr>
          <w:rFonts w:ascii="仿宋_GB2312" w:eastAsia="仿宋_GB2312" w:hAnsi="仿宋_GB2312" w:cs="仿宋_GB2312" w:hint="eastAsia"/>
          <w:sz w:val="32"/>
          <w:szCs w:val="32"/>
        </w:rPr>
        <w:t>40%</w:t>
      </w:r>
    </w:p>
    <w:p w:rsidR="00D1672F" w:rsidRDefault="00D80A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区人社局行政事务岗位、区自然资源局专业技术岗位、区住建局专业技术岗位、区农委专业技术岗位</w:t>
      </w:r>
      <w:r>
        <w:rPr>
          <w:rFonts w:ascii="仿宋_GB2312" w:eastAsia="仿宋_GB2312" w:hAnsi="仿宋_GB2312" w:cs="仿宋_GB2312" w:hint="eastAsia"/>
          <w:sz w:val="32"/>
          <w:szCs w:val="32"/>
        </w:rPr>
        <w:t>考试总成绩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笔试成绩×</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面试成绩×</w:t>
      </w:r>
      <w:r>
        <w:rPr>
          <w:rFonts w:ascii="仿宋_GB2312" w:eastAsia="仿宋_GB2312" w:hAnsi="仿宋_GB2312" w:cs="仿宋_GB2312" w:hint="eastAsia"/>
          <w:sz w:val="32"/>
          <w:szCs w:val="32"/>
        </w:rPr>
        <w:t>50%</w:t>
      </w:r>
    </w:p>
    <w:p w:rsidR="00D1672F" w:rsidRDefault="00D80AD7">
      <w:pPr>
        <w:spacing w:line="560" w:lineRule="exact"/>
        <w:ind w:firstLineChars="200" w:firstLine="640"/>
        <w:rPr>
          <w:rFonts w:ascii="黑体" w:eastAsia="黑体" w:hAnsi="黑体"/>
          <w:sz w:val="32"/>
          <w:szCs w:val="32"/>
        </w:rPr>
      </w:pPr>
      <w:r>
        <w:rPr>
          <w:rFonts w:ascii="黑体" w:eastAsia="黑体" w:hAnsi="黑体" w:hint="eastAsia"/>
          <w:sz w:val="32"/>
          <w:szCs w:val="32"/>
        </w:rPr>
        <w:t>二、体检</w:t>
      </w:r>
    </w:p>
    <w:p w:rsidR="00D1672F" w:rsidRDefault="00D80A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考试总成绩</w:t>
      </w:r>
      <w:r>
        <w:rPr>
          <w:rFonts w:ascii="仿宋_GB2312" w:eastAsia="仿宋_GB2312" w:hAnsi="仿宋_GB2312" w:cs="仿宋_GB2312" w:hint="eastAsia"/>
          <w:sz w:val="32"/>
          <w:szCs w:val="32"/>
        </w:rPr>
        <w:t>，按</w:t>
      </w:r>
      <w:r>
        <w:rPr>
          <w:rFonts w:ascii="仿宋_GB2312" w:eastAsia="仿宋_GB2312" w:hAnsi="仿宋_GB2312" w:cs="仿宋_GB2312" w:hint="eastAsia"/>
          <w:sz w:val="32"/>
          <w:szCs w:val="32"/>
        </w:rPr>
        <w:t>拟</w:t>
      </w:r>
      <w:r>
        <w:rPr>
          <w:rFonts w:ascii="仿宋_GB2312" w:eastAsia="仿宋_GB2312" w:hAnsi="仿宋_GB2312" w:cs="仿宋_GB2312" w:hint="eastAsia"/>
          <w:sz w:val="32"/>
          <w:szCs w:val="32"/>
        </w:rPr>
        <w:t>招聘人数</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的比例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从高分到低分确定</w:t>
      </w:r>
      <w:r>
        <w:rPr>
          <w:rFonts w:ascii="仿宋_GB2312" w:eastAsia="仿宋_GB2312" w:hAnsi="仿宋_GB2312" w:cs="仿宋_GB2312" w:hint="eastAsia"/>
          <w:sz w:val="32"/>
          <w:szCs w:val="32"/>
        </w:rPr>
        <w:t>参加体检人员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体检如出现不合格者，依据总成绩由高分到低分依次递补，如无递补人员，则此岗位招聘名额递减。体检参照国家公务员招录的有关标准和规定进行。</w:t>
      </w:r>
      <w:r>
        <w:rPr>
          <w:rFonts w:ascii="仿宋_GB2312" w:eastAsia="仿宋_GB2312" w:hAnsi="仿宋_GB2312" w:cs="仿宋_GB2312" w:hint="eastAsia"/>
          <w:sz w:val="32"/>
          <w:szCs w:val="32"/>
        </w:rPr>
        <w:t>体检时间及地点另行通知，体检费自理。</w:t>
      </w:r>
    </w:p>
    <w:p w:rsidR="00D1672F" w:rsidRDefault="00D80AD7">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 xml:space="preserve"> </w:t>
      </w:r>
      <w:r>
        <w:rPr>
          <w:rFonts w:ascii="黑体" w:eastAsia="黑体" w:hAnsi="黑体" w:hint="eastAsia"/>
          <w:sz w:val="32"/>
          <w:szCs w:val="32"/>
        </w:rPr>
        <w:t xml:space="preserve">  </w:t>
      </w:r>
      <w:r>
        <w:rPr>
          <w:rFonts w:ascii="黑体" w:eastAsia="黑体" w:hAnsi="黑体" w:hint="eastAsia"/>
          <w:sz w:val="32"/>
          <w:szCs w:val="32"/>
        </w:rPr>
        <w:t>三</w:t>
      </w:r>
      <w:r>
        <w:rPr>
          <w:rFonts w:ascii="黑体" w:eastAsia="黑体" w:hAnsi="黑体" w:hint="eastAsia"/>
          <w:sz w:val="32"/>
          <w:szCs w:val="32"/>
        </w:rPr>
        <w:t>、</w:t>
      </w:r>
      <w:r>
        <w:rPr>
          <w:rFonts w:ascii="黑体" w:eastAsia="黑体" w:hAnsi="黑体" w:hint="eastAsia"/>
          <w:sz w:val="32"/>
          <w:szCs w:val="32"/>
        </w:rPr>
        <w:t>聘用</w:t>
      </w:r>
    </w:p>
    <w:p w:rsidR="00D1672F" w:rsidRDefault="00D80A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体检合格者</w:t>
      </w:r>
      <w:r>
        <w:rPr>
          <w:rFonts w:ascii="仿宋_GB2312" w:eastAsia="仿宋_GB2312" w:hAnsi="仿宋_GB2312" w:cs="仿宋_GB2312" w:hint="eastAsia"/>
          <w:sz w:val="32"/>
          <w:szCs w:val="32"/>
        </w:rPr>
        <w:t>与郑州市</w:t>
      </w:r>
      <w:r>
        <w:rPr>
          <w:rFonts w:ascii="仿宋_GB2312" w:eastAsia="仿宋_GB2312" w:hAnsi="仿宋_GB2312" w:cs="仿宋_GB2312" w:hint="eastAsia"/>
          <w:sz w:val="32"/>
          <w:szCs w:val="32"/>
        </w:rPr>
        <w:t>上街区宏达</w:t>
      </w:r>
      <w:r>
        <w:rPr>
          <w:rFonts w:ascii="仿宋_GB2312" w:eastAsia="仿宋_GB2312" w:hAnsi="仿宋_GB2312" w:cs="仿宋_GB2312" w:hint="eastAsia"/>
          <w:sz w:val="32"/>
          <w:szCs w:val="32"/>
        </w:rPr>
        <w:t>人力资源</w:t>
      </w:r>
      <w:r>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rPr>
        <w:t>有限公司签订劳动合同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试用期为三个月。</w:t>
      </w:r>
    </w:p>
    <w:p w:rsidR="00D1672F" w:rsidRDefault="00D80AD7">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 xml:space="preserve"> </w:t>
      </w:r>
      <w:r>
        <w:rPr>
          <w:rFonts w:ascii="黑体" w:eastAsia="黑体" w:hAnsi="黑体" w:hint="eastAsia"/>
          <w:sz w:val="32"/>
          <w:szCs w:val="32"/>
        </w:rPr>
        <w:t>四</w:t>
      </w:r>
      <w:r>
        <w:rPr>
          <w:rFonts w:ascii="黑体" w:eastAsia="黑体" w:hAnsi="黑体" w:hint="eastAsia"/>
          <w:sz w:val="32"/>
          <w:szCs w:val="32"/>
        </w:rPr>
        <w:t>、</w:t>
      </w:r>
      <w:r>
        <w:rPr>
          <w:rFonts w:ascii="黑体" w:eastAsia="黑体" w:hAnsi="黑体" w:hint="eastAsia"/>
          <w:sz w:val="32"/>
          <w:szCs w:val="32"/>
        </w:rPr>
        <w:t>工资</w:t>
      </w:r>
      <w:r>
        <w:rPr>
          <w:rFonts w:ascii="黑体" w:eastAsia="黑体" w:hAnsi="黑体" w:hint="eastAsia"/>
          <w:sz w:val="32"/>
          <w:szCs w:val="32"/>
        </w:rPr>
        <w:t>待遇</w:t>
      </w:r>
    </w:p>
    <w:p w:rsidR="00D1672F" w:rsidRDefault="00D80AD7">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（一）区消防大队消防员和司机岗位、区人社局行政事务岗位</w:t>
      </w:r>
    </w:p>
    <w:p w:rsidR="00D1672F" w:rsidRDefault="00D80AD7">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工资</w:t>
      </w:r>
      <w:r>
        <w:rPr>
          <w:rFonts w:ascii="仿宋_GB2312" w:eastAsia="仿宋_GB2312" w:hAnsi="仿宋_GB2312" w:cs="仿宋_GB2312" w:hint="eastAsia"/>
          <w:sz w:val="32"/>
          <w:szCs w:val="32"/>
        </w:rPr>
        <w:t>1900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（不含精神文明奖），并</w:t>
      </w:r>
      <w:r>
        <w:rPr>
          <w:rFonts w:ascii="仿宋_GB2312" w:eastAsia="仿宋_GB2312" w:hAnsi="仿宋_GB2312" w:cs="仿宋_GB2312" w:hint="eastAsia"/>
          <w:sz w:val="32"/>
          <w:szCs w:val="32"/>
        </w:rPr>
        <w:t>按规定缴纳养老保险、失业保险</w:t>
      </w:r>
      <w:r>
        <w:rPr>
          <w:rFonts w:ascii="仿宋_GB2312" w:eastAsia="仿宋_GB2312" w:hAnsi="仿宋_GB2312" w:cs="仿宋_GB2312" w:hint="eastAsia"/>
          <w:sz w:val="32"/>
          <w:szCs w:val="32"/>
        </w:rPr>
        <w:t>、工伤保险、</w:t>
      </w:r>
      <w:r>
        <w:rPr>
          <w:rFonts w:ascii="仿宋_GB2312" w:eastAsia="仿宋_GB2312" w:hAnsi="仿宋_GB2312" w:cs="仿宋_GB2312" w:hint="eastAsia"/>
          <w:sz w:val="32"/>
          <w:szCs w:val="32"/>
        </w:rPr>
        <w:t>医疗保险、</w:t>
      </w:r>
      <w:r>
        <w:rPr>
          <w:rFonts w:ascii="仿宋_GB2312" w:eastAsia="仿宋_GB2312" w:hAnsi="仿宋_GB2312" w:cs="仿宋_GB2312" w:hint="eastAsia"/>
          <w:sz w:val="32"/>
          <w:szCs w:val="32"/>
        </w:rPr>
        <w:t>生育保险、商业补充医疗</w:t>
      </w:r>
      <w:r>
        <w:rPr>
          <w:rFonts w:ascii="仿宋_GB2312" w:eastAsia="仿宋_GB2312" w:hAnsi="仿宋_GB2312" w:cs="仿宋_GB2312" w:hint="eastAsia"/>
          <w:sz w:val="32"/>
          <w:szCs w:val="32"/>
        </w:rPr>
        <w:lastRenderedPageBreak/>
        <w:t>保险</w:t>
      </w:r>
      <w:r>
        <w:rPr>
          <w:rFonts w:ascii="仿宋_GB2312" w:eastAsia="仿宋_GB2312" w:hAnsi="仿宋_GB2312" w:cs="仿宋_GB2312" w:hint="eastAsia"/>
          <w:sz w:val="32"/>
          <w:szCs w:val="32"/>
        </w:rPr>
        <w:t>和住房公积金</w:t>
      </w:r>
      <w:r>
        <w:rPr>
          <w:rFonts w:ascii="仿宋_GB2312" w:eastAsia="仿宋_GB2312" w:hAnsi="仿宋_GB2312" w:cs="仿宋_GB2312" w:hint="eastAsia"/>
          <w:sz w:val="32"/>
          <w:szCs w:val="32"/>
        </w:rPr>
        <w:t>，单位和个人缴费部分均由区财政承担。</w:t>
      </w:r>
    </w:p>
    <w:p w:rsidR="00D1672F" w:rsidRDefault="00D80AD7">
      <w:pPr>
        <w:spacing w:line="560" w:lineRule="exact"/>
        <w:ind w:firstLineChars="200" w:firstLine="640"/>
        <w:rPr>
          <w:rFonts w:ascii="仿宋_GB2312" w:eastAsia="仿宋_GB2312" w:hAnsi="仿宋_GB2312" w:cs="仿宋_GB2312"/>
          <w:b/>
          <w:bCs/>
          <w:sz w:val="32"/>
          <w:szCs w:val="32"/>
        </w:rPr>
      </w:pPr>
      <w:r>
        <w:rPr>
          <w:rFonts w:ascii="楷体_GB2312" w:eastAsia="楷体_GB2312" w:hAnsi="楷体_GB2312" w:cs="楷体_GB2312" w:hint="eastAsia"/>
          <w:sz w:val="32"/>
          <w:szCs w:val="32"/>
        </w:rPr>
        <w:t>（二）区自然资源局专业技术岗位、区住建局专业技术岗位、区农委专业技术岗位</w:t>
      </w:r>
    </w:p>
    <w:p w:rsidR="00D1672F" w:rsidRDefault="00D80A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工资</w:t>
      </w:r>
      <w:r>
        <w:rPr>
          <w:rFonts w:ascii="仿宋_GB2312" w:eastAsia="仿宋_GB2312" w:hAnsi="仿宋_GB2312" w:cs="仿宋_GB2312" w:hint="eastAsia"/>
          <w:sz w:val="32"/>
          <w:szCs w:val="32"/>
        </w:rPr>
        <w:t>4500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（不含精神文明奖），并</w:t>
      </w:r>
      <w:r>
        <w:rPr>
          <w:rFonts w:ascii="仿宋_GB2312" w:eastAsia="仿宋_GB2312" w:hAnsi="仿宋_GB2312" w:cs="仿宋_GB2312" w:hint="eastAsia"/>
          <w:sz w:val="32"/>
          <w:szCs w:val="32"/>
        </w:rPr>
        <w:t>按规定缴纳养老保险、失业保险</w:t>
      </w:r>
      <w:r>
        <w:rPr>
          <w:rFonts w:ascii="仿宋_GB2312" w:eastAsia="仿宋_GB2312" w:hAnsi="仿宋_GB2312" w:cs="仿宋_GB2312" w:hint="eastAsia"/>
          <w:sz w:val="32"/>
          <w:szCs w:val="32"/>
        </w:rPr>
        <w:t>、工伤保险、</w:t>
      </w:r>
      <w:r>
        <w:rPr>
          <w:rFonts w:ascii="仿宋_GB2312" w:eastAsia="仿宋_GB2312" w:hAnsi="仿宋_GB2312" w:cs="仿宋_GB2312" w:hint="eastAsia"/>
          <w:sz w:val="32"/>
          <w:szCs w:val="32"/>
        </w:rPr>
        <w:t>医疗保险、</w:t>
      </w:r>
      <w:r>
        <w:rPr>
          <w:rFonts w:ascii="仿宋_GB2312" w:eastAsia="仿宋_GB2312" w:hAnsi="仿宋_GB2312" w:cs="仿宋_GB2312" w:hint="eastAsia"/>
          <w:sz w:val="32"/>
          <w:szCs w:val="32"/>
        </w:rPr>
        <w:t>生育保险、商业补充医疗保险</w:t>
      </w:r>
      <w:r>
        <w:rPr>
          <w:rFonts w:ascii="仿宋_GB2312" w:eastAsia="仿宋_GB2312" w:hAnsi="仿宋_GB2312" w:cs="仿宋_GB2312" w:hint="eastAsia"/>
          <w:sz w:val="32"/>
          <w:szCs w:val="32"/>
        </w:rPr>
        <w:t>和住房公积金</w:t>
      </w:r>
      <w:r>
        <w:rPr>
          <w:rFonts w:ascii="仿宋_GB2312" w:eastAsia="仿宋_GB2312" w:hAnsi="仿宋_GB2312" w:cs="仿宋_GB2312" w:hint="eastAsia"/>
          <w:sz w:val="32"/>
          <w:szCs w:val="32"/>
        </w:rPr>
        <w:t>，单位和个人缴费部分均由区财政承担。</w:t>
      </w:r>
    </w:p>
    <w:p w:rsidR="00D1672F" w:rsidRDefault="00D80AD7">
      <w:pPr>
        <w:spacing w:line="560" w:lineRule="exact"/>
        <w:ind w:firstLineChars="200" w:firstLine="640"/>
        <w:rPr>
          <w:rFonts w:ascii="黑体" w:eastAsia="黑体" w:hAnsi="黑体"/>
          <w:sz w:val="32"/>
          <w:szCs w:val="32"/>
        </w:rPr>
      </w:pPr>
      <w:r>
        <w:rPr>
          <w:rFonts w:ascii="黑体" w:eastAsia="黑体" w:hAnsi="黑体" w:hint="eastAsia"/>
          <w:sz w:val="32"/>
          <w:szCs w:val="32"/>
        </w:rPr>
        <w:t>五、其他事项</w:t>
      </w:r>
    </w:p>
    <w:p w:rsidR="00D1672F" w:rsidRDefault="00D80A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、笔试成绩、入围面试人员名单、入围体能测试人员名单、参加体检人员名单在上街区政府网公布，也可通过报名咨询电话或现场查询。凡未按有关通知要求执行的，一律视为自动弃权。</w:t>
      </w:r>
    </w:p>
    <w:p w:rsidR="00D1672F" w:rsidRDefault="00D80A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、资格审查贯穿招聘工作全过程，一经发现不符合招聘条件、弄虚作假或违反招聘规定的，将取消其聘用资格。</w:t>
      </w:r>
    </w:p>
    <w:p w:rsidR="00D1672F" w:rsidRDefault="00D80A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、本次考试不指定考试用书，不举办也不委托任何机构举办考试辅导培训班。</w:t>
      </w:r>
    </w:p>
    <w:p w:rsidR="00D1672F" w:rsidRDefault="00D80A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、本方案未尽事宜，按国家、省、市有关规定执行，由郑州市众联人力资源开发有限公司负责解释。</w:t>
      </w:r>
    </w:p>
    <w:p w:rsidR="00D1672F" w:rsidRDefault="00D80A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p>
    <w:p w:rsidR="00D1672F" w:rsidRDefault="00D1672F">
      <w:pPr>
        <w:spacing w:line="560" w:lineRule="exact"/>
        <w:ind w:firstLineChars="200" w:firstLine="640"/>
        <w:rPr>
          <w:rFonts w:ascii="仿宋_GB2312" w:eastAsia="仿宋_GB2312" w:hAnsi="仿宋_GB2312" w:cs="仿宋_GB2312"/>
          <w:sz w:val="32"/>
          <w:szCs w:val="32"/>
        </w:rPr>
      </w:pPr>
    </w:p>
    <w:p w:rsidR="00D1672F" w:rsidRDefault="00D80AD7">
      <w:pPr>
        <w:spacing w:line="560" w:lineRule="exact"/>
        <w:ind w:firstLineChars="200" w:firstLine="640"/>
        <w:jc w:val="center"/>
        <w:rPr>
          <w:rFonts w:ascii="仿宋_GB2312" w:eastAsia="仿宋_GB2312" w:hAnsi="仿宋_GB2312" w:cs="仿宋_GB231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w:t>
      </w:r>
    </w:p>
    <w:sectPr w:rsidR="00D1672F">
      <w:footerReference w:type="default" r:id="rId8"/>
      <w:pgSz w:w="11906" w:h="16838"/>
      <w:pgMar w:top="1701" w:right="1474" w:bottom="1701"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AD7" w:rsidRDefault="00D80AD7">
      <w:r>
        <w:separator/>
      </w:r>
    </w:p>
  </w:endnote>
  <w:endnote w:type="continuationSeparator" w:id="0">
    <w:p w:rsidR="00D80AD7" w:rsidRDefault="00D8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2F" w:rsidRDefault="00D80AD7">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D1672F" w:rsidRDefault="00D80AD7">
                          <w:pPr>
                            <w:snapToGrid w:val="0"/>
                            <w:rPr>
                              <w:sz w:val="1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463AC7">
                            <w:rPr>
                              <w:rFonts w:asciiTheme="majorEastAsia" w:eastAsiaTheme="majorEastAsia" w:hAnsiTheme="majorEastAsia" w:cstheme="majorEastAsia"/>
                              <w:noProof/>
                              <w:sz w:val="28"/>
                              <w:szCs w:val="28"/>
                            </w:rPr>
                            <w:t>- 2 -</w:t>
                          </w:r>
                          <w:r>
                            <w:rPr>
                              <w:rFonts w:asciiTheme="majorEastAsia" w:eastAsiaTheme="majorEastAsia" w:hAnsiTheme="majorEastAsia" w:cstheme="majorEastAsia" w:hint="eastAsia"/>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BZT2BBtQEAAEcDAAAOAAAAAAAAAAAAAAAAAC4CAABkcnMvZTJvRG9jLnhtbFBL&#10;AQItABQABgAIAAAAIQAMSvDu1gAAAAUBAAAPAAAAAAAAAAAAAAAAAA8EAABkcnMvZG93bnJldi54&#10;bWxQSwUGAAAAAAQABADzAAAAEgUAAAAA&#10;" filled="f" stroked="f">
              <v:textbox style="mso-fit-shape-to-text:t" inset="0,0,0,0">
                <w:txbxContent>
                  <w:p w:rsidR="00D1672F" w:rsidRDefault="00D80AD7">
                    <w:pPr>
                      <w:snapToGrid w:val="0"/>
                      <w:rPr>
                        <w:sz w:val="1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463AC7">
                      <w:rPr>
                        <w:rFonts w:asciiTheme="majorEastAsia" w:eastAsiaTheme="majorEastAsia" w:hAnsiTheme="majorEastAsia" w:cstheme="majorEastAsia"/>
                        <w:noProof/>
                        <w:sz w:val="28"/>
                        <w:szCs w:val="28"/>
                      </w:rPr>
                      <w:t>- 2 -</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AD7" w:rsidRDefault="00D80AD7">
      <w:r>
        <w:separator/>
      </w:r>
    </w:p>
  </w:footnote>
  <w:footnote w:type="continuationSeparator" w:id="0">
    <w:p w:rsidR="00D80AD7" w:rsidRDefault="00D80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93795"/>
    <w:rsid w:val="00463AC7"/>
    <w:rsid w:val="00D1672F"/>
    <w:rsid w:val="00D80AD7"/>
    <w:rsid w:val="01FB4E9C"/>
    <w:rsid w:val="05055C9A"/>
    <w:rsid w:val="09ED505A"/>
    <w:rsid w:val="0A6E4CFF"/>
    <w:rsid w:val="0B78283D"/>
    <w:rsid w:val="11645C5C"/>
    <w:rsid w:val="19F644FF"/>
    <w:rsid w:val="1C093795"/>
    <w:rsid w:val="1D5A6BF6"/>
    <w:rsid w:val="1F4D72E9"/>
    <w:rsid w:val="265A58E3"/>
    <w:rsid w:val="2915219D"/>
    <w:rsid w:val="2D9B4864"/>
    <w:rsid w:val="2DFB68A1"/>
    <w:rsid w:val="349C46D5"/>
    <w:rsid w:val="353358CD"/>
    <w:rsid w:val="365E5E4C"/>
    <w:rsid w:val="36FD79C3"/>
    <w:rsid w:val="383B2265"/>
    <w:rsid w:val="399F12C3"/>
    <w:rsid w:val="3BBF5E84"/>
    <w:rsid w:val="421408DD"/>
    <w:rsid w:val="458F3FDF"/>
    <w:rsid w:val="47050CCD"/>
    <w:rsid w:val="477C0B06"/>
    <w:rsid w:val="49067470"/>
    <w:rsid w:val="4BC23790"/>
    <w:rsid w:val="4D8952B7"/>
    <w:rsid w:val="5F8A6141"/>
    <w:rsid w:val="62A5139E"/>
    <w:rsid w:val="6A6426BB"/>
    <w:rsid w:val="6E7F4F4F"/>
    <w:rsid w:val="6F0E1594"/>
    <w:rsid w:val="76245D8A"/>
    <w:rsid w:val="767C5DEF"/>
    <w:rsid w:val="79660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Words>
  <Characters>1197</Characters>
  <Application>Microsoft Office Word</Application>
  <DocSecurity>0</DocSecurity>
  <Lines>9</Lines>
  <Paragraphs>2</Paragraphs>
  <ScaleCrop>false</ScaleCrop>
  <Company>微软中国</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饼干</dc:creator>
  <cp:lastModifiedBy>微软用户</cp:lastModifiedBy>
  <cp:revision>2</cp:revision>
  <cp:lastPrinted>2019-02-03T10:42:00Z</cp:lastPrinted>
  <dcterms:created xsi:type="dcterms:W3CDTF">2019-02-04T04:09:00Z</dcterms:created>
  <dcterms:modified xsi:type="dcterms:W3CDTF">2019-02-04T04:09:00Z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