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Theme="minorEastAsia" w:hAnsiTheme="minorEastAsia" w:eastAsiaTheme="minorEastAsia"/>
          <w:b/>
          <w:bCs/>
          <w:sz w:val="36"/>
          <w:szCs w:val="36"/>
          <w:shd w:val="clear" w:color="auto" w:fill="FFFFFF"/>
        </w:rPr>
      </w:pPr>
      <w:r>
        <w:rPr>
          <w:rFonts w:hint="eastAsia" w:asciiTheme="minorEastAsia" w:hAnsiTheme="minorEastAsia" w:eastAsiaTheme="minorEastAsia"/>
          <w:b/>
          <w:bCs/>
          <w:spacing w:val="-4"/>
          <w:sz w:val="36"/>
          <w:szCs w:val="36"/>
        </w:rPr>
        <w:t>国家统计局</w:t>
      </w:r>
      <w:r>
        <w:rPr>
          <w:rFonts w:asciiTheme="minorEastAsia" w:hAnsiTheme="minorEastAsia" w:eastAsiaTheme="minorEastAsia"/>
          <w:b/>
          <w:bCs/>
          <w:spacing w:val="-4"/>
          <w:sz w:val="36"/>
          <w:szCs w:val="36"/>
        </w:rPr>
        <w:t>宁夏调查总队2019年</w:t>
      </w:r>
      <w:r>
        <w:rPr>
          <w:rFonts w:hint="eastAsia" w:asciiTheme="minorEastAsia" w:hAnsiTheme="minorEastAsia" w:eastAsiaTheme="minorEastAsia"/>
          <w:b/>
          <w:bCs/>
          <w:sz w:val="36"/>
          <w:szCs w:val="36"/>
          <w:shd w:val="clear" w:color="auto" w:fill="FFFFFF"/>
        </w:rPr>
        <w:t>考试</w:t>
      </w:r>
      <w:r>
        <w:rPr>
          <w:rFonts w:asciiTheme="minorEastAsia" w:hAnsiTheme="minorEastAsia" w:eastAsiaTheme="minorEastAsia"/>
          <w:b/>
          <w:bCs/>
          <w:sz w:val="36"/>
          <w:szCs w:val="36"/>
          <w:shd w:val="clear" w:color="auto" w:fill="FFFFFF"/>
        </w:rPr>
        <w:t>录用公务员</w:t>
      </w:r>
    </w:p>
    <w:p>
      <w:pPr>
        <w:shd w:val="solid" w:color="FFFFFF" w:fill="auto"/>
        <w:autoSpaceDN w:val="0"/>
        <w:spacing w:line="528" w:lineRule="auto"/>
        <w:jc w:val="center"/>
        <w:rPr>
          <w:rFonts w:asciiTheme="minorEastAsia" w:hAnsiTheme="minorEastAsia" w:eastAsiaTheme="minorEastAsia"/>
          <w:b/>
          <w:bCs/>
          <w:sz w:val="32"/>
          <w:szCs w:val="32"/>
          <w:shd w:val="clear" w:color="auto" w:fill="FFFFFF"/>
        </w:rPr>
      </w:pPr>
      <w:r>
        <w:rPr>
          <w:rFonts w:asciiTheme="minorEastAsia" w:hAnsiTheme="minorEastAsia" w:eastAsiaTheme="minorEastAsia"/>
          <w:b/>
          <w:bCs/>
          <w:sz w:val="36"/>
          <w:szCs w:val="36"/>
          <w:shd w:val="clear" w:color="auto" w:fill="FFFFFF"/>
        </w:rPr>
        <w:t>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2019年国家统计局</w:t>
      </w:r>
      <w:r>
        <w:rPr>
          <w:rFonts w:eastAsia="仿宋_GB2312"/>
          <w:sz w:val="32"/>
          <w:szCs w:val="32"/>
          <w:shd w:val="clear" w:color="auto" w:fill="FFFFFF"/>
        </w:rPr>
        <w:t>宁夏调查总队录用公务员面试有关事宜通知如下：</w:t>
      </w:r>
    </w:p>
    <w:p>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 面试分数线及进入面试人员名单</w:t>
      </w:r>
    </w:p>
    <w:tbl>
      <w:tblPr>
        <w:tblStyle w:val="8"/>
        <w:tblW w:w="8931" w:type="dxa"/>
        <w:tblInd w:w="-459" w:type="dxa"/>
        <w:tblLayout w:type="fixed"/>
        <w:tblCellMar>
          <w:top w:w="0" w:type="dxa"/>
          <w:left w:w="108" w:type="dxa"/>
          <w:bottom w:w="0" w:type="dxa"/>
          <w:right w:w="108" w:type="dxa"/>
        </w:tblCellMar>
      </w:tblPr>
      <w:tblGrid>
        <w:gridCol w:w="2392"/>
        <w:gridCol w:w="1458"/>
        <w:gridCol w:w="1134"/>
        <w:gridCol w:w="1896"/>
        <w:gridCol w:w="1342"/>
        <w:gridCol w:w="709"/>
      </w:tblGrid>
      <w:tr>
        <w:tblPrEx>
          <w:tblLayout w:type="fixed"/>
          <w:tblCellMar>
            <w:top w:w="0" w:type="dxa"/>
            <w:left w:w="108" w:type="dxa"/>
            <w:bottom w:w="0" w:type="dxa"/>
            <w:right w:w="108" w:type="dxa"/>
          </w:tblCellMar>
        </w:tblPrEx>
        <w:trPr>
          <w:trHeight w:val="1952" w:hRule="atLeast"/>
        </w:trPr>
        <w:tc>
          <w:tcPr>
            <w:tcW w:w="239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职位名称及代码</w:t>
            </w:r>
          </w:p>
        </w:tc>
        <w:tc>
          <w:tcPr>
            <w:tcW w:w="1458"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面试入围分数线</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姓名</w:t>
            </w:r>
          </w:p>
        </w:tc>
        <w:tc>
          <w:tcPr>
            <w:tcW w:w="1896"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准考证号</w:t>
            </w:r>
          </w:p>
        </w:tc>
        <w:tc>
          <w:tcPr>
            <w:tcW w:w="134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面试时间</w:t>
            </w:r>
          </w:p>
        </w:tc>
        <w:tc>
          <w:tcPr>
            <w:tcW w:w="70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备注</w:t>
            </w:r>
          </w:p>
        </w:tc>
      </w:tr>
      <w:tr>
        <w:tblPrEx>
          <w:tblLayout w:type="fixed"/>
          <w:tblCellMar>
            <w:top w:w="0" w:type="dxa"/>
            <w:left w:w="108" w:type="dxa"/>
            <w:bottom w:w="0" w:type="dxa"/>
            <w:right w:w="108" w:type="dxa"/>
          </w:tblCellMar>
        </w:tblPrEx>
        <w:trPr>
          <w:trHeight w:val="501" w:hRule="atLeast"/>
        </w:trPr>
        <w:tc>
          <w:tcPr>
            <w:tcW w:w="239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石嘴山调查队业务科科员职位（400110130013）</w:t>
            </w:r>
          </w:p>
        </w:tc>
        <w:tc>
          <w:tcPr>
            <w:tcW w:w="145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117.1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杨宁</w:t>
            </w:r>
          </w:p>
        </w:tc>
        <w:tc>
          <w:tcPr>
            <w:tcW w:w="18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13521301056216</w:t>
            </w:r>
          </w:p>
        </w:tc>
        <w:tc>
          <w:tcPr>
            <w:tcW w:w="134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nil"/>
              <w:bottom w:val="nil"/>
              <w:right w:val="nil"/>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尤静</w:t>
            </w:r>
          </w:p>
        </w:tc>
        <w:tc>
          <w:tcPr>
            <w:tcW w:w="18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13524301601514</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朱海波</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13526401150730</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吴忠调查队业务科 科员职位</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（400110130014）</w:t>
            </w:r>
          </w:p>
        </w:tc>
        <w:tc>
          <w:tcPr>
            <w:tcW w:w="145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122.9 </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马翔叶</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13523502062626</w:t>
            </w:r>
          </w:p>
        </w:tc>
        <w:tc>
          <w:tcPr>
            <w:tcW w:w="134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丛林瀚</w:t>
            </w:r>
          </w:p>
        </w:tc>
        <w:tc>
          <w:tcPr>
            <w:tcW w:w="1896" w:type="dxa"/>
            <w:tcBorders>
              <w:top w:val="nil"/>
              <w:left w:val="nil"/>
              <w:bottom w:val="nil"/>
              <w:right w:val="nil"/>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13525100163527</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陈茗</w:t>
            </w:r>
          </w:p>
        </w:tc>
        <w:tc>
          <w:tcPr>
            <w:tcW w:w="18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13526401193015</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固原调查队业务科 科员职位</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（400110130015）</w:t>
            </w:r>
          </w:p>
        </w:tc>
        <w:tc>
          <w:tcPr>
            <w:tcW w:w="145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113.0 </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台睿</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13521107071220</w:t>
            </w:r>
          </w:p>
        </w:tc>
        <w:tc>
          <w:tcPr>
            <w:tcW w:w="134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任占鹏</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13521301131111</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姚新安</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13523401070410</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中卫调查队业务科 科员职位</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（400110130016）</w:t>
            </w:r>
          </w:p>
        </w:tc>
        <w:tc>
          <w:tcPr>
            <w:tcW w:w="145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116.7 </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田媛媛</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13526401190218</w:t>
            </w:r>
          </w:p>
        </w:tc>
        <w:tc>
          <w:tcPr>
            <w:tcW w:w="134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韩姣</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13526401194305</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凌厚斌</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13526401331410</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永宁调查队科员（1）  职位</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（400110130017）</w:t>
            </w:r>
          </w:p>
        </w:tc>
        <w:tc>
          <w:tcPr>
            <w:tcW w:w="145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111.4 </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任佳威</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13523401160726</w:t>
            </w:r>
          </w:p>
        </w:tc>
        <w:tc>
          <w:tcPr>
            <w:tcW w:w="134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杨庆</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13523607061716</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李志文</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13526401151906</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restart"/>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永宁调查队科员（2）  职位</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（400110130018）</w:t>
            </w:r>
          </w:p>
        </w:tc>
        <w:tc>
          <w:tcPr>
            <w:tcW w:w="1458" w:type="dxa"/>
            <w:vMerge w:val="restart"/>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116.6 </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陈远远</w:t>
            </w:r>
          </w:p>
        </w:tc>
        <w:tc>
          <w:tcPr>
            <w:tcW w:w="18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13526401193904</w:t>
            </w:r>
          </w:p>
        </w:tc>
        <w:tc>
          <w:tcPr>
            <w:tcW w:w="1342" w:type="dxa"/>
            <w:vMerge w:val="restart"/>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709" w:type="dxa"/>
            <w:tcBorders>
              <w:top w:val="single" w:color="auto" w:sz="4"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沈洁</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13526401308409</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徐倩</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13526401332110</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平罗调查队科员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职位</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（400110130019）</w:t>
            </w:r>
          </w:p>
        </w:tc>
        <w:tc>
          <w:tcPr>
            <w:tcW w:w="145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119.6 </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周雪</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13523706091228</w:t>
            </w:r>
          </w:p>
        </w:tc>
        <w:tc>
          <w:tcPr>
            <w:tcW w:w="134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2月23日</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王蓉</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13526201070921</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马敏</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13526401190817</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盐池调查队科员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职位</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（400110130020）</w:t>
            </w:r>
          </w:p>
        </w:tc>
        <w:tc>
          <w:tcPr>
            <w:tcW w:w="145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106.6 </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苏浩</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13526401308027</w:t>
            </w:r>
          </w:p>
        </w:tc>
        <w:tc>
          <w:tcPr>
            <w:tcW w:w="134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施宜廷</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13526401333902</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魏越</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13526401430701</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西吉调查队科员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职位</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（400110130021）</w:t>
            </w:r>
          </w:p>
        </w:tc>
        <w:tc>
          <w:tcPr>
            <w:tcW w:w="145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106.9 </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马霞</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13521201211225</w:t>
            </w:r>
          </w:p>
        </w:tc>
        <w:tc>
          <w:tcPr>
            <w:tcW w:w="134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窦婉倪</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13526401151915</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刘坤</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13526401315409</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隆德调查队科员</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职位</w:t>
            </w:r>
            <w:r>
              <w:rPr>
                <w:rFonts w:hint="eastAsia" w:ascii="仿宋_GB2312" w:hAnsi="宋体" w:eastAsia="仿宋_GB2312" w:cs="宋体"/>
                <w:color w:val="000000"/>
                <w:kern w:val="0"/>
                <w:sz w:val="24"/>
                <w:szCs w:val="24"/>
              </w:rPr>
              <w:br w:type="textWrapping"/>
            </w:r>
            <w:r>
              <w:rPr>
                <w:rFonts w:hint="eastAsia" w:ascii="仿宋_GB2312" w:hAnsi="宋体" w:eastAsia="仿宋_GB2312" w:cs="宋体"/>
                <w:color w:val="000000"/>
                <w:kern w:val="0"/>
                <w:sz w:val="24"/>
                <w:szCs w:val="24"/>
              </w:rPr>
              <w:t>（400110130022）</w:t>
            </w:r>
          </w:p>
        </w:tc>
        <w:tc>
          <w:tcPr>
            <w:tcW w:w="145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99.2 </w:t>
            </w: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赵飞</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13526401153029</w:t>
            </w:r>
          </w:p>
        </w:tc>
        <w:tc>
          <w:tcPr>
            <w:tcW w:w="134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2月22日</w:t>
            </w:r>
          </w:p>
        </w:tc>
        <w:tc>
          <w:tcPr>
            <w:tcW w:w="70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姜楠楠</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13526401194017</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r>
        <w:tblPrEx>
          <w:tblLayout w:type="fixed"/>
          <w:tblCellMar>
            <w:top w:w="0" w:type="dxa"/>
            <w:left w:w="108" w:type="dxa"/>
            <w:bottom w:w="0" w:type="dxa"/>
            <w:right w:w="108" w:type="dxa"/>
          </w:tblCellMar>
        </w:tblPrEx>
        <w:trPr>
          <w:trHeight w:val="501" w:hRule="atLeast"/>
        </w:trPr>
        <w:tc>
          <w:tcPr>
            <w:tcW w:w="239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sz w:val="24"/>
                <w:szCs w:val="24"/>
              </w:rPr>
            </w:pPr>
          </w:p>
        </w:tc>
        <w:tc>
          <w:tcPr>
            <w:tcW w:w="145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24"/>
                <w:szCs w:val="24"/>
              </w:rPr>
            </w:pPr>
          </w:p>
        </w:tc>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赵帅帅</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13526401432428</w:t>
            </w:r>
          </w:p>
        </w:tc>
        <w:tc>
          <w:tcPr>
            <w:tcW w:w="1342"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color w:val="000000"/>
                <w:kern w:val="0"/>
                <w:sz w:val="24"/>
                <w:szCs w:val="24"/>
              </w:rPr>
            </w:pPr>
          </w:p>
        </w:tc>
        <w:tc>
          <w:tcPr>
            <w:tcW w:w="709" w:type="dxa"/>
            <w:tcBorders>
              <w:top w:val="nil"/>
              <w:left w:val="nil"/>
              <w:bottom w:val="single" w:color="000000" w:sz="8" w:space="0"/>
              <w:right w:val="single" w:color="000000" w:sz="8" w:space="0"/>
            </w:tcBorders>
            <w:shd w:val="clear" w:color="auto" w:fill="auto"/>
            <w:vAlign w:val="center"/>
          </w:tcPr>
          <w:p>
            <w:pPr>
              <w:widowControl/>
              <w:jc w:val="left"/>
              <w:rPr>
                <w:color w:val="000000"/>
                <w:kern w:val="0"/>
                <w:sz w:val="20"/>
              </w:rPr>
            </w:pPr>
            <w:r>
              <w:rPr>
                <w:color w:val="000000"/>
                <w:kern w:val="0"/>
                <w:sz w:val="20"/>
              </w:rPr>
              <w:t>　</w:t>
            </w:r>
          </w:p>
        </w:tc>
      </w:tr>
    </w:tbl>
    <w:p>
      <w:pPr>
        <w:shd w:val="solid" w:color="FFFFFF" w:fill="auto"/>
        <w:autoSpaceDN w:val="0"/>
        <w:ind w:firstLine="643"/>
        <w:rPr>
          <w:rFonts w:eastAsia="黑体"/>
          <w:sz w:val="32"/>
          <w:szCs w:val="32"/>
          <w:shd w:val="clear" w:color="auto" w:fill="FFFFFF"/>
        </w:rPr>
      </w:pPr>
    </w:p>
    <w:p>
      <w:pPr>
        <w:shd w:val="solid" w:color="FFFFFF" w:fill="auto"/>
        <w:autoSpaceDN w:val="0"/>
        <w:ind w:firstLine="643"/>
        <w:rPr>
          <w:rFonts w:eastAsia="黑体"/>
          <w:sz w:val="32"/>
          <w:szCs w:val="32"/>
          <w:shd w:val="clear" w:color="auto" w:fill="FFFFFF"/>
        </w:rPr>
      </w:pPr>
      <w:bookmarkStart w:id="0" w:name="_GoBack"/>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sz w:val="32"/>
          <w:szCs w:val="32"/>
          <w:shd w:val="clear" w:color="auto" w:fill="FFFFFF"/>
        </w:rPr>
        <w:t>2</w:t>
      </w:r>
      <w:r>
        <w:rPr>
          <w:rFonts w:eastAsia="仿宋_GB2312"/>
          <w:sz w:val="32"/>
          <w:szCs w:val="32"/>
          <w:shd w:val="clear" w:color="auto" w:fill="FFFFFF"/>
        </w:rPr>
        <w:t>月</w:t>
      </w:r>
      <w:r>
        <w:rPr>
          <w:sz w:val="32"/>
          <w:szCs w:val="32"/>
          <w:shd w:val="clear" w:color="auto" w:fill="FFFFFF"/>
        </w:rPr>
        <w:t>2</w:t>
      </w:r>
      <w:r>
        <w:rPr>
          <w:rFonts w:eastAsia="仿宋_GB2312"/>
          <w:sz w:val="32"/>
          <w:szCs w:val="32"/>
          <w:shd w:val="clear" w:color="auto" w:fill="FFFFFF"/>
        </w:rPr>
        <w:t>日</w:t>
      </w:r>
      <w:r>
        <w:rPr>
          <w:rFonts w:hint="eastAsia"/>
          <w:sz w:val="32"/>
          <w:szCs w:val="32"/>
          <w:shd w:val="clear" w:color="auto" w:fill="FFFFFF"/>
        </w:rPr>
        <w:t>17</w:t>
      </w:r>
      <w:r>
        <w:rPr>
          <w:rFonts w:hint="eastAsia" w:eastAsia="仿宋_GB2312"/>
          <w:sz w:val="32"/>
          <w:szCs w:val="32"/>
          <w:shd w:val="clear" w:color="auto" w:fill="FFFFFF"/>
        </w:rPr>
        <w:t>：00</w:t>
      </w:r>
      <w:r>
        <w:rPr>
          <w:rFonts w:eastAsia="仿宋_GB2312"/>
          <w:sz w:val="32"/>
          <w:szCs w:val="32"/>
          <w:shd w:val="clear" w:color="auto" w:fill="FFFFFF"/>
        </w:rPr>
        <w:t>前确认是否参加面试，确认方式为电子邮件和传真。要求如下：</w:t>
      </w:r>
      <w:r>
        <w:rPr>
          <w:rFonts w:hint="eastAsia"/>
          <w:sz w:val="32"/>
          <w:szCs w:val="32"/>
          <w:shd w:val="clear" w:color="auto" w:fill="FFFFFF"/>
        </w:rPr>
        <w:t xml:space="preserve">    </w:t>
      </w:r>
    </w:p>
    <w:p>
      <w:pPr>
        <w:shd w:val="solid" w:color="FFFFFF" w:fill="auto"/>
        <w:autoSpaceDN w:val="0"/>
        <w:spacing w:line="580" w:lineRule="exact"/>
        <w:ind w:firstLine="640"/>
        <w:rPr>
          <w:sz w:val="32"/>
          <w:szCs w:val="32"/>
          <w:shd w:val="clear" w:color="auto" w:fill="FFFFFF"/>
        </w:rPr>
      </w:pPr>
      <w:r>
        <w:rPr>
          <w:color w:val="000000"/>
          <w:sz w:val="32"/>
          <w:szCs w:val="32"/>
          <w:shd w:val="clear" w:color="auto" w:fill="FFFFFF"/>
        </w:rPr>
        <w:t>1.</w:t>
      </w:r>
      <w:r>
        <w:rPr>
          <w:rFonts w:eastAsia="仿宋_GB2312"/>
          <w:color w:val="000000"/>
          <w:sz w:val="32"/>
          <w:szCs w:val="32"/>
          <w:shd w:val="clear" w:color="auto" w:fill="FFFFFF"/>
        </w:rPr>
        <w:t>发送电子邮件至</w:t>
      </w:r>
      <w:r>
        <w:rPr>
          <w:color w:val="000000"/>
          <w:sz w:val="32"/>
          <w:szCs w:val="32"/>
          <w:shd w:val="clear" w:color="auto" w:fill="FFFFFF"/>
        </w:rPr>
        <w:t>278227310@</w:t>
      </w:r>
      <w:r>
        <w:rPr>
          <w:rFonts w:hint="eastAsia"/>
          <w:color w:val="000000"/>
          <w:sz w:val="32"/>
          <w:szCs w:val="32"/>
          <w:shd w:val="clear" w:color="auto" w:fill="FFFFFF"/>
        </w:rPr>
        <w:t>qq.</w:t>
      </w:r>
      <w:r>
        <w:rPr>
          <w:color w:val="000000"/>
          <w:sz w:val="32"/>
          <w:szCs w:val="32"/>
          <w:shd w:val="clear" w:color="auto" w:fill="FFFFFF"/>
        </w:rPr>
        <w:t>com</w:t>
      </w:r>
      <w:r>
        <w:rPr>
          <w:rFonts w:eastAsia="仿宋_GB2312"/>
          <w:sz w:val="32"/>
          <w:szCs w:val="32"/>
          <w:shd w:val="clear" w:color="auto" w:fill="FFFFFF"/>
        </w:rPr>
        <w:t>，并同时传真到</w:t>
      </w:r>
      <w:r>
        <w:rPr>
          <w:rFonts w:hint="eastAsia"/>
          <w:color w:val="000000"/>
          <w:sz w:val="32"/>
          <w:shd w:val="clear" w:color="auto" w:fill="FFFFFF"/>
        </w:rPr>
        <w:t>0951</w:t>
      </w:r>
      <w:r>
        <w:rPr>
          <w:sz w:val="32"/>
          <w:szCs w:val="32"/>
          <w:shd w:val="clear" w:color="auto" w:fill="FFFFFF"/>
        </w:rPr>
        <w:t>-</w:t>
      </w:r>
      <w:r>
        <w:rPr>
          <w:rFonts w:hint="eastAsia"/>
          <w:sz w:val="32"/>
          <w:szCs w:val="32"/>
          <w:shd w:val="clear" w:color="auto" w:fill="FFFFFF"/>
        </w:rPr>
        <w:t>5677637;5677196</w:t>
      </w:r>
      <w:r>
        <w:rPr>
          <w:rFonts w:eastAsia="仿宋_GB2312"/>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XXX（单位）XX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w:t>
      </w:r>
      <w:r>
        <w:rPr>
          <w:rFonts w:eastAsia="仿宋_GB2312"/>
          <w:sz w:val="32"/>
          <w:shd w:val="clear" w:color="auto" w:fill="FFFFFF"/>
        </w:rPr>
        <w:t>月</w:t>
      </w:r>
      <w:r>
        <w:rPr>
          <w:rFonts w:hint="eastAsia"/>
          <w:sz w:val="32"/>
          <w:shd w:val="clear" w:color="auto" w:fill="FFFFFF"/>
        </w:rPr>
        <w:t>2</w:t>
      </w:r>
      <w:r>
        <w:rPr>
          <w:rFonts w:eastAsia="仿宋_GB2312"/>
          <w:sz w:val="32"/>
          <w:shd w:val="clear" w:color="auto" w:fill="FFFFFF"/>
        </w:rPr>
        <w:t>日</w:t>
      </w:r>
      <w:r>
        <w:rPr>
          <w:rFonts w:hint="eastAsia"/>
          <w:sz w:val="32"/>
          <w:shd w:val="clear" w:color="auto" w:fill="FFFFFF"/>
        </w:rPr>
        <w:t>17：00</w:t>
      </w:r>
      <w:r>
        <w:rPr>
          <w:rFonts w:eastAsia="仿宋_GB2312"/>
          <w:sz w:val="32"/>
          <w:shd w:val="clear" w:color="auto" w:fill="FFFFFF"/>
        </w:rPr>
        <w:t>前</w:t>
      </w:r>
      <w:r>
        <w:rPr>
          <w:rFonts w:eastAsia="仿宋_GB2312"/>
          <w:color w:val="000000"/>
          <w:sz w:val="32"/>
          <w:shd w:val="clear" w:color="auto" w:fill="FFFFFF"/>
        </w:rPr>
        <w:t>传真至</w:t>
      </w:r>
      <w:r>
        <w:rPr>
          <w:rFonts w:hint="eastAsia"/>
          <w:color w:val="000000"/>
          <w:sz w:val="32"/>
          <w:shd w:val="clear" w:color="auto" w:fill="FFFFFF"/>
        </w:rPr>
        <w:t>0951</w:t>
      </w:r>
      <w:r>
        <w:rPr>
          <w:color w:val="000000"/>
          <w:sz w:val="32"/>
          <w:shd w:val="clear" w:color="auto" w:fill="FFFFFF"/>
        </w:rPr>
        <w:t>-</w:t>
      </w:r>
      <w:r>
        <w:rPr>
          <w:rFonts w:hint="eastAsia"/>
          <w:color w:val="000000"/>
          <w:sz w:val="32"/>
          <w:shd w:val="clear" w:color="auto" w:fill="FFFFFF"/>
        </w:rPr>
        <w:t>5677637;5677196</w:t>
      </w:r>
      <w:r>
        <w:rPr>
          <w:rFonts w:eastAsia="仿宋_GB2312"/>
          <w:color w:val="000000"/>
          <w:sz w:val="32"/>
          <w:shd w:val="clear" w:color="auto" w:fill="FFFFFF"/>
        </w:rPr>
        <w:t>或发送扫描件至</w:t>
      </w:r>
      <w:r>
        <w:rPr>
          <w:color w:val="000000"/>
          <w:sz w:val="32"/>
          <w:szCs w:val="32"/>
          <w:shd w:val="clear" w:color="auto" w:fill="FFFFFF"/>
        </w:rPr>
        <w:t>278227310@</w:t>
      </w:r>
      <w:r>
        <w:rPr>
          <w:rFonts w:hint="eastAsia"/>
          <w:color w:val="000000"/>
          <w:sz w:val="32"/>
          <w:szCs w:val="32"/>
          <w:shd w:val="clear" w:color="auto" w:fill="FFFFFF"/>
        </w:rPr>
        <w:t>qq.</w:t>
      </w:r>
      <w:r>
        <w:rPr>
          <w:color w:val="000000"/>
          <w:sz w:val="32"/>
          <w:szCs w:val="32"/>
          <w:shd w:val="clear" w:color="auto" w:fill="FFFFFF"/>
        </w:rPr>
        <w:t>com</w:t>
      </w:r>
      <w:r>
        <w:rPr>
          <w:rFonts w:hint="eastAsia"/>
          <w:color w:val="000000"/>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2</w:t>
      </w:r>
      <w:r>
        <w:rPr>
          <w:rFonts w:eastAsia="仿宋_GB2312"/>
          <w:sz w:val="32"/>
          <w:szCs w:val="32"/>
        </w:rPr>
        <w:t>月</w:t>
      </w:r>
      <w:r>
        <w:rPr>
          <w:rFonts w:hint="eastAsia" w:eastAsia="仿宋_GB2312"/>
          <w:sz w:val="32"/>
          <w:szCs w:val="32"/>
        </w:rPr>
        <w:t>21</w:t>
      </w:r>
      <w:r>
        <w:rPr>
          <w:rFonts w:eastAsia="仿宋_GB2312"/>
          <w:sz w:val="32"/>
          <w:szCs w:val="32"/>
        </w:rPr>
        <w:t>日</w:t>
      </w:r>
      <w:r>
        <w:rPr>
          <w:rFonts w:hint="eastAsia" w:eastAsia="仿宋_GB2312"/>
          <w:sz w:val="32"/>
          <w:szCs w:val="32"/>
        </w:rPr>
        <w:t>下午2</w:t>
      </w:r>
      <w:r>
        <w:rPr>
          <w:rFonts w:eastAsia="仿宋_GB2312"/>
          <w:sz w:val="32"/>
          <w:szCs w:val="32"/>
        </w:rPr>
        <w:t>:30-6:00</w:t>
      </w:r>
      <w:r>
        <w:rPr>
          <w:rFonts w:hint="eastAsia" w:eastAsia="仿宋_GB2312"/>
          <w:sz w:val="32"/>
          <w:szCs w:val="32"/>
        </w:rPr>
        <w:t>到长城</w:t>
      </w:r>
      <w:r>
        <w:rPr>
          <w:rFonts w:eastAsia="仿宋_GB2312"/>
          <w:sz w:val="32"/>
          <w:szCs w:val="32"/>
        </w:rPr>
        <w:t>宾馆会议中心(</w:t>
      </w:r>
      <w:r>
        <w:rPr>
          <w:rFonts w:hint="eastAsia" w:eastAsia="仿宋_GB2312"/>
          <w:sz w:val="32"/>
          <w:szCs w:val="32"/>
        </w:rPr>
        <w:t>地址</w:t>
      </w:r>
      <w:r>
        <w:rPr>
          <w:rFonts w:eastAsia="仿宋_GB2312"/>
          <w:sz w:val="32"/>
          <w:szCs w:val="32"/>
        </w:rPr>
        <w:t>:</w:t>
      </w:r>
      <w:r>
        <w:rPr>
          <w:rFonts w:hint="eastAsia" w:eastAsia="仿宋_GB2312"/>
          <w:sz w:val="32"/>
          <w:szCs w:val="32"/>
        </w:rPr>
        <w:t xml:space="preserve"> 宁夏银川市金凤区贺兰山中路266号,</w:t>
      </w:r>
      <w:r>
        <w:rPr>
          <w:rFonts w:eastAsia="仿宋_GB2312"/>
          <w:sz w:val="32"/>
          <w:szCs w:val="32"/>
        </w:rPr>
        <w:t>可乘坐</w:t>
      </w:r>
      <w:r>
        <w:rPr>
          <w:rFonts w:hint="eastAsia" w:eastAsia="仿宋_GB2312"/>
          <w:sz w:val="32"/>
          <w:szCs w:val="32"/>
        </w:rPr>
        <w:t>1、34、201、</w:t>
      </w:r>
      <w:r>
        <w:rPr>
          <w:rFonts w:eastAsia="仿宋_GB2312"/>
          <w:sz w:val="32"/>
          <w:szCs w:val="32"/>
        </w:rPr>
        <w:t>307</w:t>
      </w:r>
      <w:r>
        <w:rPr>
          <w:rFonts w:hint="eastAsia" w:eastAsia="仿宋_GB2312"/>
          <w:sz w:val="32"/>
          <w:szCs w:val="32"/>
        </w:rPr>
        <w:t>路</w:t>
      </w:r>
      <w:r>
        <w:rPr>
          <w:rFonts w:eastAsia="仿宋_GB2312"/>
          <w:sz w:val="32"/>
          <w:szCs w:val="32"/>
        </w:rPr>
        <w:t>公交车在万寿街贺兰山路口下车</w:t>
      </w:r>
      <w:r>
        <w:rPr>
          <w:rFonts w:hint="eastAsia" w:eastAsia="仿宋_GB2312"/>
          <w:sz w:val="32"/>
          <w:szCs w:val="32"/>
        </w:rPr>
        <w:t>，</w:t>
      </w:r>
      <w:r>
        <w:rPr>
          <w:rFonts w:eastAsia="仿宋_GB2312"/>
          <w:sz w:val="32"/>
          <w:szCs w:val="32"/>
        </w:rPr>
        <w:t>或乘坐</w:t>
      </w:r>
      <w:r>
        <w:rPr>
          <w:rFonts w:hint="eastAsia" w:eastAsia="仿宋_GB2312"/>
          <w:sz w:val="32"/>
          <w:szCs w:val="32"/>
        </w:rPr>
        <w:t>38、49路</w:t>
      </w:r>
      <w:r>
        <w:rPr>
          <w:rFonts w:eastAsia="仿宋_GB2312"/>
          <w:sz w:val="32"/>
          <w:szCs w:val="32"/>
        </w:rPr>
        <w:t>公交车</w:t>
      </w:r>
      <w:r>
        <w:rPr>
          <w:rFonts w:hint="eastAsia" w:eastAsia="仿宋_GB2312"/>
          <w:sz w:val="32"/>
          <w:szCs w:val="32"/>
        </w:rPr>
        <w:t>在</w:t>
      </w:r>
      <w:r>
        <w:rPr>
          <w:rFonts w:eastAsia="仿宋_GB2312"/>
          <w:sz w:val="32"/>
          <w:szCs w:val="32"/>
        </w:rPr>
        <w:t>宁夏区人大站下车；联系电话：15825379350</w:t>
      </w:r>
      <w:r>
        <w:rPr>
          <w:rFonts w:hint="eastAsia" w:eastAsia="仿宋_GB2312"/>
          <w:sz w:val="32"/>
          <w:szCs w:val="32"/>
        </w:rPr>
        <w:t>；13709508186</w:t>
      </w:r>
      <w:r>
        <w:rPr>
          <w:rFonts w:eastAsia="仿宋_GB2312"/>
          <w:sz w:val="32"/>
          <w:szCs w:val="32"/>
        </w:rPr>
        <w:t>）</w:t>
      </w:r>
      <w:r>
        <w:rPr>
          <w:rFonts w:hint="eastAsia" w:eastAsia="仿宋_GB2312"/>
          <w:sz w:val="32"/>
          <w:szCs w:val="32"/>
        </w:rPr>
        <w:t>现场</w:t>
      </w:r>
      <w:r>
        <w:rPr>
          <w:rFonts w:eastAsia="仿宋_GB2312"/>
          <w:sz w:val="32"/>
          <w:szCs w:val="32"/>
        </w:rPr>
        <w:t>接受资格复审。</w:t>
      </w:r>
      <w:r>
        <w:rPr>
          <w:rFonts w:hint="eastAsia" w:eastAsia="仿宋_GB2312"/>
          <w:sz w:val="32"/>
          <w:szCs w:val="32"/>
        </w:rPr>
        <w:t>现场</w:t>
      </w:r>
      <w:r>
        <w:rPr>
          <w:rFonts w:eastAsia="仿宋_GB2312"/>
          <w:sz w:val="32"/>
          <w:szCs w:val="32"/>
        </w:rPr>
        <w:t>资格复审本人需携带以下材料：</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本人身份证、学生证或工作证</w:t>
      </w:r>
      <w:r>
        <w:rPr>
          <w:rFonts w:hint="eastAsia" w:eastAsia="仿宋_GB2312"/>
          <w:sz w:val="32"/>
          <w:szCs w:val="32"/>
        </w:rPr>
        <w:t>原件</w:t>
      </w:r>
      <w:r>
        <w:rPr>
          <w:rFonts w:eastAsia="仿宋_GB2312"/>
          <w:sz w:val="32"/>
          <w:szCs w:val="32"/>
        </w:rPr>
        <w:t>及复印件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本（专）科、研究生各阶段学历、学位证书</w:t>
      </w:r>
      <w:r>
        <w:rPr>
          <w:rFonts w:hint="eastAsia" w:eastAsia="仿宋_GB2312"/>
          <w:sz w:val="32"/>
          <w:szCs w:val="32"/>
        </w:rPr>
        <w:t>原件</w:t>
      </w:r>
      <w:r>
        <w:rPr>
          <w:rFonts w:eastAsia="仿宋_GB2312"/>
          <w:sz w:val="32"/>
          <w:szCs w:val="32"/>
        </w:rPr>
        <w:t>及复印件，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eastAsia="仿宋_GB2312"/>
          <w:sz w:val="32"/>
          <w:szCs w:val="32"/>
        </w:rPr>
        <w:t>。现工作单位与报名时填写单位不一致的，还需提供离职</w:t>
      </w:r>
      <w:r>
        <w:rPr>
          <w:rFonts w:hint="eastAsia" w:eastAsia="仿宋_GB2312"/>
          <w:sz w:val="32"/>
          <w:szCs w:val="32"/>
        </w:rPr>
        <w:t>有关材料</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8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由县级及以上组织人事部门出具的服务期满、考核合格的材料原件</w:t>
      </w:r>
      <w:r>
        <w:rPr>
          <w:rFonts w:eastAsia="仿宋_GB2312"/>
          <w:sz w:val="32"/>
          <w:szCs w:val="32"/>
        </w:rPr>
        <w:t>及</w:t>
      </w:r>
      <w:r>
        <w:rPr>
          <w:rFonts w:hint="eastAsia" w:eastAsia="仿宋_GB2312"/>
          <w:sz w:val="32"/>
          <w:szCs w:val="32"/>
        </w:rPr>
        <w:t>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各省“三支一扶”工作协调管理办公室出具的高校毕业生“三支一扶”服务证书原件</w:t>
      </w:r>
      <w:r>
        <w:rPr>
          <w:rFonts w:eastAsia="仿宋_GB2312"/>
          <w:sz w:val="32"/>
          <w:szCs w:val="32"/>
        </w:rPr>
        <w:t>及</w:t>
      </w:r>
      <w:r>
        <w:rPr>
          <w:rFonts w:hint="eastAsia" w:eastAsia="仿宋_GB2312"/>
          <w:sz w:val="32"/>
          <w:szCs w:val="32"/>
        </w:rPr>
        <w:t>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由共青团中央统一制作的服务证和大学生志愿服务西部计划鉴定表原件</w:t>
      </w:r>
      <w:r>
        <w:rPr>
          <w:rFonts w:eastAsia="仿宋_GB2312"/>
          <w:sz w:val="32"/>
          <w:szCs w:val="32"/>
        </w:rPr>
        <w:t>及</w:t>
      </w:r>
      <w:r>
        <w:rPr>
          <w:rFonts w:hint="eastAsia" w:eastAsia="仿宋_GB2312"/>
          <w:sz w:val="32"/>
          <w:szCs w:val="32"/>
        </w:rPr>
        <w:t>复印件。</w:t>
      </w:r>
    </w:p>
    <w:p>
      <w:pPr>
        <w:spacing w:line="580" w:lineRule="exact"/>
        <w:ind w:firstLine="640" w:firstLineChars="200"/>
        <w:rPr>
          <w:rFonts w:eastAsia="黑体"/>
          <w:sz w:val="32"/>
          <w:szCs w:val="32"/>
          <w:u w:val="single"/>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Pr>
          <w:rFonts w:hint="eastAsia" w:eastAsia="仿宋_GB2312"/>
          <w:b/>
          <w:sz w:val="32"/>
          <w:szCs w:val="32"/>
          <w:shd w:val="clear" w:color="auto" w:fill="FFFFFF"/>
        </w:rPr>
        <w:t>19</w:t>
      </w:r>
      <w:r>
        <w:rPr>
          <w:rFonts w:eastAsia="仿宋_GB2312"/>
          <w:b/>
          <w:sz w:val="32"/>
          <w:szCs w:val="32"/>
          <w:shd w:val="clear" w:color="auto" w:fill="FFFFFF"/>
        </w:rPr>
        <w:t>年</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22</w:t>
      </w:r>
      <w:r>
        <w:rPr>
          <w:rFonts w:eastAsia="仿宋_GB2312"/>
          <w:b/>
          <w:sz w:val="32"/>
          <w:szCs w:val="32"/>
          <w:shd w:val="clear" w:color="auto" w:fill="FFFFFF"/>
        </w:rPr>
        <w:t>日</w:t>
      </w:r>
      <w:r>
        <w:rPr>
          <w:rFonts w:hint="eastAsia" w:eastAsia="仿宋_GB2312"/>
          <w:b/>
          <w:sz w:val="32"/>
          <w:szCs w:val="32"/>
          <w:shd w:val="clear" w:color="auto" w:fill="FFFFFF"/>
        </w:rPr>
        <w:t>全天</w:t>
      </w:r>
      <w:r>
        <w:rPr>
          <w:rFonts w:eastAsia="仿宋_GB2312"/>
          <w:sz w:val="32"/>
          <w:szCs w:val="32"/>
          <w:shd w:val="clear" w:color="auto" w:fill="FFFFFF"/>
        </w:rPr>
        <w:t>和</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23</w:t>
      </w:r>
      <w:r>
        <w:rPr>
          <w:rFonts w:eastAsia="仿宋_GB2312"/>
          <w:b/>
          <w:sz w:val="32"/>
          <w:szCs w:val="32"/>
          <w:shd w:val="clear" w:color="auto" w:fill="FFFFFF"/>
        </w:rPr>
        <w:t>日</w:t>
      </w:r>
      <w:r>
        <w:rPr>
          <w:rFonts w:hint="eastAsia" w:eastAsia="仿宋_GB2312"/>
          <w:b/>
          <w:sz w:val="32"/>
          <w:szCs w:val="32"/>
          <w:shd w:val="clear" w:color="auto" w:fill="FFFFFF"/>
        </w:rPr>
        <w:t>上午</w:t>
      </w:r>
      <w:r>
        <w:rPr>
          <w:rFonts w:eastAsia="仿宋_GB2312"/>
          <w:sz w:val="32"/>
          <w:szCs w:val="32"/>
          <w:shd w:val="clear" w:color="auto" w:fill="FFFFFF"/>
        </w:rPr>
        <w:t>进行。</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hint="eastAsia" w:eastAsia="仿宋_GB2312"/>
          <w:sz w:val="32"/>
          <w:szCs w:val="32"/>
        </w:rPr>
        <w:t xml:space="preserve">.  </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22</w:t>
      </w:r>
      <w:r>
        <w:rPr>
          <w:rFonts w:eastAsia="仿宋_GB2312"/>
          <w:b/>
          <w:sz w:val="32"/>
          <w:szCs w:val="32"/>
          <w:shd w:val="clear" w:color="auto" w:fill="FFFFFF"/>
        </w:rPr>
        <w:t>日</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报考</w:t>
      </w:r>
      <w:r>
        <w:rPr>
          <w:rFonts w:hint="eastAsia" w:eastAsia="仿宋_GB2312"/>
          <w:sz w:val="32"/>
          <w:szCs w:val="32"/>
          <w:shd w:val="clear" w:color="auto" w:fill="FFFFFF"/>
        </w:rPr>
        <w:t>石嘴山调查队业务科科员职位、吴忠调查队业务科科员职位、</w:t>
      </w:r>
      <w:r>
        <w:rPr>
          <w:rFonts w:eastAsia="仿宋_GB2312"/>
          <w:sz w:val="32"/>
          <w:szCs w:val="32"/>
          <w:shd w:val="clear" w:color="auto" w:fill="FFFFFF"/>
        </w:rPr>
        <w:t>固原</w:t>
      </w:r>
      <w:r>
        <w:rPr>
          <w:rFonts w:hint="eastAsia" w:eastAsia="仿宋_GB2312"/>
          <w:sz w:val="32"/>
          <w:szCs w:val="32"/>
          <w:shd w:val="clear" w:color="auto" w:fill="FFFFFF"/>
        </w:rPr>
        <w:t>调查队业务科科员职位、</w:t>
      </w:r>
      <w:r>
        <w:rPr>
          <w:rFonts w:eastAsia="仿宋_GB2312"/>
          <w:sz w:val="32"/>
          <w:szCs w:val="32"/>
          <w:shd w:val="clear" w:color="auto" w:fill="FFFFFF"/>
        </w:rPr>
        <w:t>中卫</w:t>
      </w:r>
      <w:r>
        <w:rPr>
          <w:rFonts w:hint="eastAsia" w:eastAsia="仿宋_GB2312"/>
          <w:sz w:val="32"/>
          <w:szCs w:val="32"/>
          <w:shd w:val="clear" w:color="auto" w:fill="FFFFFF"/>
        </w:rPr>
        <w:t>调查队业务科科员职位、</w:t>
      </w:r>
      <w:r>
        <w:rPr>
          <w:rFonts w:eastAsia="仿宋_GB2312"/>
          <w:sz w:val="32"/>
          <w:szCs w:val="32"/>
          <w:shd w:val="clear" w:color="auto" w:fill="FFFFFF"/>
        </w:rPr>
        <w:t>盐池调查队科员职位、西吉调查队科员职位、隆德调查队科员职位的考试进行面试。</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hint="eastAsia" w:eastAsia="仿宋_GB2312"/>
          <w:sz w:val="32"/>
          <w:szCs w:val="32"/>
        </w:rPr>
        <w:t xml:space="preserve">.  </w:t>
      </w:r>
      <w:r>
        <w:rPr>
          <w:rFonts w:hint="eastAsia" w:eastAsia="仿宋_GB2312"/>
          <w:b/>
          <w:sz w:val="32"/>
          <w:szCs w:val="32"/>
          <w:shd w:val="clear" w:color="auto" w:fill="FFFFFF"/>
        </w:rPr>
        <w:t>2</w:t>
      </w:r>
      <w:r>
        <w:rPr>
          <w:rFonts w:eastAsia="仿宋_GB2312"/>
          <w:b/>
          <w:sz w:val="32"/>
          <w:szCs w:val="32"/>
          <w:shd w:val="clear" w:color="auto" w:fill="FFFFFF"/>
        </w:rPr>
        <w:t>月</w:t>
      </w:r>
      <w:r>
        <w:rPr>
          <w:rFonts w:hint="eastAsia" w:eastAsia="仿宋_GB2312"/>
          <w:b/>
          <w:sz w:val="32"/>
          <w:szCs w:val="32"/>
          <w:shd w:val="clear" w:color="auto" w:fill="FFFFFF"/>
        </w:rPr>
        <w:t>23</w:t>
      </w:r>
      <w:r>
        <w:rPr>
          <w:rFonts w:eastAsia="仿宋_GB2312"/>
          <w:b/>
          <w:sz w:val="32"/>
          <w:szCs w:val="32"/>
          <w:shd w:val="clear" w:color="auto" w:fill="FFFFFF"/>
        </w:rPr>
        <w:t>日</w:t>
      </w:r>
      <w:r>
        <w:rPr>
          <w:rFonts w:hint="eastAsia" w:eastAsia="仿宋_GB2312"/>
          <w:b/>
          <w:sz w:val="32"/>
          <w:szCs w:val="32"/>
          <w:shd w:val="clear" w:color="auto" w:fill="FFFFFF"/>
        </w:rPr>
        <w:t>上午</w:t>
      </w:r>
    </w:p>
    <w:p>
      <w:pPr>
        <w:shd w:val="solid" w:color="FFFFFF" w:fill="auto"/>
        <w:autoSpaceDN w:val="0"/>
        <w:spacing w:line="580" w:lineRule="exact"/>
        <w:ind w:firstLine="643"/>
        <w:rPr>
          <w:sz w:val="32"/>
          <w:szCs w:val="32"/>
          <w:shd w:val="clear" w:color="auto" w:fill="FFFFFF"/>
        </w:rPr>
      </w:pPr>
      <w:r>
        <w:rPr>
          <w:rFonts w:eastAsia="仿宋_GB2312"/>
          <w:sz w:val="32"/>
          <w:szCs w:val="32"/>
          <w:shd w:val="clear" w:color="auto" w:fill="FFFFFF"/>
        </w:rPr>
        <w:t>报考</w:t>
      </w:r>
      <w:r>
        <w:rPr>
          <w:rFonts w:hint="eastAsia" w:eastAsia="仿宋_GB2312"/>
          <w:sz w:val="32"/>
          <w:szCs w:val="32"/>
          <w:shd w:val="clear" w:color="auto" w:fill="FFFFFF"/>
        </w:rPr>
        <w:t>永宁</w:t>
      </w:r>
      <w:r>
        <w:rPr>
          <w:rFonts w:eastAsia="仿宋_GB2312"/>
          <w:sz w:val="32"/>
          <w:szCs w:val="32"/>
          <w:shd w:val="clear" w:color="auto" w:fill="FFFFFF"/>
        </w:rPr>
        <w:t>调查队</w:t>
      </w:r>
      <w:r>
        <w:rPr>
          <w:rFonts w:hint="eastAsia" w:eastAsia="仿宋_GB2312"/>
          <w:sz w:val="32"/>
          <w:szCs w:val="32"/>
          <w:shd w:val="clear" w:color="auto" w:fill="FFFFFF"/>
        </w:rPr>
        <w:t>科员（1）职位、永宁</w:t>
      </w:r>
      <w:r>
        <w:rPr>
          <w:rFonts w:eastAsia="仿宋_GB2312"/>
          <w:sz w:val="32"/>
          <w:szCs w:val="32"/>
          <w:shd w:val="clear" w:color="auto" w:fill="FFFFFF"/>
        </w:rPr>
        <w:t>调查队</w:t>
      </w:r>
      <w:r>
        <w:rPr>
          <w:rFonts w:hint="eastAsia" w:eastAsia="仿宋_GB2312"/>
          <w:sz w:val="32"/>
          <w:szCs w:val="32"/>
          <w:shd w:val="clear" w:color="auto" w:fill="FFFFFF"/>
        </w:rPr>
        <w:t>科员（2）职位、</w:t>
      </w:r>
      <w:r>
        <w:rPr>
          <w:rFonts w:eastAsia="仿宋_GB2312"/>
          <w:sz w:val="32"/>
          <w:szCs w:val="32"/>
          <w:shd w:val="clear" w:color="auto" w:fill="FFFFFF"/>
        </w:rPr>
        <w:t>平罗调查队科员</w:t>
      </w:r>
      <w:r>
        <w:rPr>
          <w:rFonts w:hint="eastAsia" w:eastAsia="仿宋_GB2312"/>
          <w:sz w:val="32"/>
          <w:szCs w:val="32"/>
          <w:shd w:val="clear" w:color="auto" w:fill="FFFFFF"/>
        </w:rPr>
        <w:t>职位</w:t>
      </w:r>
      <w:r>
        <w:rPr>
          <w:rFonts w:eastAsia="仿宋_GB2312"/>
          <w:sz w:val="32"/>
          <w:szCs w:val="32"/>
          <w:shd w:val="clear" w:color="auto" w:fill="FFFFFF"/>
        </w:rPr>
        <w:t>的考生进行面试。</w:t>
      </w:r>
    </w:p>
    <w:p>
      <w:p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3</w:t>
      </w:r>
      <w:r>
        <w:rPr>
          <w:rFonts w:hint="eastAsia" w:eastAsia="仿宋_GB2312"/>
          <w:sz w:val="32"/>
          <w:szCs w:val="32"/>
        </w:rPr>
        <w:t xml:space="preserve">. </w:t>
      </w: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w:t>
      </w:r>
      <w:r>
        <w:rPr>
          <w:rFonts w:eastAsia="仿宋_GB2312"/>
          <w:b/>
          <w:sz w:val="32"/>
          <w:szCs w:val="32"/>
          <w:shd w:val="clear" w:color="auto" w:fill="FFFFFF"/>
        </w:rPr>
        <w:t>下午1:30</w:t>
      </w:r>
      <w:r>
        <w:rPr>
          <w:rFonts w:eastAsia="仿宋_GB2312"/>
          <w:sz w:val="32"/>
          <w:szCs w:val="32"/>
          <w:shd w:val="clear" w:color="auto" w:fill="FFFFFF"/>
        </w:rPr>
        <w:t>分别开始，</w:t>
      </w:r>
      <w:r>
        <w:rPr>
          <w:rFonts w:hint="eastAsia" w:eastAsia="仿宋_GB2312"/>
          <w:sz w:val="32"/>
          <w:szCs w:val="32"/>
          <w:shd w:val="clear" w:color="auto" w:fill="FFFFFF"/>
        </w:rPr>
        <w:t>请</w:t>
      </w:r>
      <w:r>
        <w:rPr>
          <w:rFonts w:eastAsia="仿宋_GB2312"/>
          <w:sz w:val="32"/>
          <w:szCs w:val="32"/>
          <w:shd w:val="clear" w:color="auto" w:fill="FFFFFF"/>
        </w:rPr>
        <w:t>面试的考生于</w:t>
      </w:r>
      <w:r>
        <w:rPr>
          <w:rFonts w:eastAsia="仿宋_GB2312"/>
          <w:b/>
          <w:sz w:val="32"/>
          <w:szCs w:val="32"/>
          <w:shd w:val="clear" w:color="auto" w:fill="FFFFFF"/>
        </w:rPr>
        <w:t>当日上午8:30</w:t>
      </w:r>
      <w:r>
        <w:rPr>
          <w:rFonts w:eastAsia="仿宋_GB2312"/>
          <w:sz w:val="32"/>
          <w:szCs w:val="32"/>
          <w:shd w:val="clear" w:color="auto" w:fill="FFFFFF"/>
        </w:rPr>
        <w:t>前到面试地点报到。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pacing w:line="580" w:lineRule="exact"/>
        <w:ind w:firstLine="640" w:firstLineChars="200"/>
        <w:rPr>
          <w:rFonts w:eastAsia="黑体"/>
          <w:sz w:val="32"/>
          <w:szCs w:val="32"/>
        </w:rPr>
      </w:pPr>
      <w:r>
        <w:rPr>
          <w:rFonts w:hint="eastAsia" w:eastAsia="仿宋_GB2312"/>
          <w:sz w:val="32"/>
          <w:szCs w:val="32"/>
        </w:rPr>
        <w:t>长城宾馆</w:t>
      </w:r>
      <w:r>
        <w:rPr>
          <w:rFonts w:eastAsia="仿宋_GB2312"/>
          <w:sz w:val="32"/>
          <w:szCs w:val="32"/>
        </w:rPr>
        <w:t>会议中心</w:t>
      </w:r>
      <w:r>
        <w:rPr>
          <w:rFonts w:hint="eastAsia" w:eastAsia="仿宋_GB2312"/>
          <w:sz w:val="32"/>
          <w:szCs w:val="32"/>
        </w:rPr>
        <w:t>。地址</w:t>
      </w:r>
      <w:r>
        <w:rPr>
          <w:rFonts w:eastAsia="仿宋_GB2312"/>
          <w:sz w:val="32"/>
          <w:szCs w:val="32"/>
        </w:rPr>
        <w:t>:</w:t>
      </w:r>
      <w:r>
        <w:rPr>
          <w:rFonts w:hint="eastAsia" w:eastAsia="仿宋_GB2312"/>
          <w:sz w:val="32"/>
          <w:szCs w:val="32"/>
        </w:rPr>
        <w:t xml:space="preserve"> 宁夏银川市金凤区贺兰山中路266号,</w:t>
      </w:r>
      <w:r>
        <w:rPr>
          <w:rFonts w:eastAsia="仿宋_GB2312"/>
          <w:sz w:val="32"/>
          <w:szCs w:val="32"/>
        </w:rPr>
        <w:t>可乘坐</w:t>
      </w:r>
      <w:r>
        <w:rPr>
          <w:rFonts w:hint="eastAsia" w:eastAsia="仿宋_GB2312"/>
          <w:sz w:val="32"/>
          <w:szCs w:val="32"/>
        </w:rPr>
        <w:t>1、34、201、</w:t>
      </w:r>
      <w:r>
        <w:rPr>
          <w:rFonts w:eastAsia="仿宋_GB2312"/>
          <w:sz w:val="32"/>
          <w:szCs w:val="32"/>
        </w:rPr>
        <w:t>307</w:t>
      </w:r>
      <w:r>
        <w:rPr>
          <w:rFonts w:hint="eastAsia" w:eastAsia="仿宋_GB2312"/>
          <w:sz w:val="32"/>
          <w:szCs w:val="32"/>
        </w:rPr>
        <w:t>路</w:t>
      </w:r>
      <w:r>
        <w:rPr>
          <w:rFonts w:eastAsia="仿宋_GB2312"/>
          <w:sz w:val="32"/>
          <w:szCs w:val="32"/>
        </w:rPr>
        <w:t>公交车在万寿街贺兰山路口下车</w:t>
      </w:r>
      <w:r>
        <w:rPr>
          <w:rFonts w:hint="eastAsia" w:eastAsia="仿宋_GB2312"/>
          <w:sz w:val="32"/>
          <w:szCs w:val="32"/>
        </w:rPr>
        <w:t>，</w:t>
      </w:r>
      <w:r>
        <w:rPr>
          <w:rFonts w:eastAsia="仿宋_GB2312"/>
          <w:sz w:val="32"/>
          <w:szCs w:val="32"/>
        </w:rPr>
        <w:t>或乘坐</w:t>
      </w:r>
      <w:r>
        <w:rPr>
          <w:rFonts w:hint="eastAsia" w:eastAsia="仿宋_GB2312"/>
          <w:sz w:val="32"/>
          <w:szCs w:val="32"/>
        </w:rPr>
        <w:t>38、49路</w:t>
      </w:r>
      <w:r>
        <w:rPr>
          <w:rFonts w:eastAsia="仿宋_GB2312"/>
          <w:sz w:val="32"/>
          <w:szCs w:val="32"/>
        </w:rPr>
        <w:t>公交车</w:t>
      </w:r>
      <w:r>
        <w:rPr>
          <w:rFonts w:hint="eastAsia" w:eastAsia="仿宋_GB2312"/>
          <w:sz w:val="32"/>
          <w:szCs w:val="32"/>
        </w:rPr>
        <w:t>在</w:t>
      </w:r>
      <w:r>
        <w:rPr>
          <w:rFonts w:eastAsia="仿宋_GB2312"/>
          <w:sz w:val="32"/>
          <w:szCs w:val="32"/>
        </w:rPr>
        <w:t>宁夏区人大站下车</w:t>
      </w:r>
      <w:r>
        <w:rPr>
          <w:rFonts w:hint="eastAsia" w:eastAsia="仿宋_GB2312"/>
          <w:sz w:val="32"/>
          <w:szCs w:val="32"/>
        </w:rPr>
        <w:t>即到</w:t>
      </w:r>
      <w:r>
        <w:rPr>
          <w:rFonts w:eastAsia="仿宋_GB2312"/>
          <w:sz w:val="32"/>
          <w:szCs w:val="32"/>
        </w:rPr>
        <w:t>。</w:t>
      </w:r>
      <w:r>
        <w:rPr>
          <w:rFonts w:eastAsia="黑体"/>
          <w:sz w:val="32"/>
          <w:szCs w:val="32"/>
        </w:rPr>
        <w:t xml:space="preserve"> </w:t>
      </w:r>
    </w:p>
    <w:p>
      <w:pPr>
        <w:spacing w:line="580" w:lineRule="exact"/>
        <w:ind w:firstLine="640" w:firstLineChars="200"/>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黑体"/>
          <w:sz w:val="32"/>
          <w:szCs w:val="32"/>
          <w:u w:val="single"/>
        </w:rPr>
        <w:t>1:1</w:t>
      </w:r>
      <w:r>
        <w:rPr>
          <w:rFonts w:hint="eastAsia" w:eastAsia="仿宋_GB2312"/>
          <w:sz w:val="32"/>
          <w:szCs w:val="32"/>
        </w:rPr>
        <w:t>确定体检和考察人选；比例低于3:1的，考生面试成绩应达到其所在面试考官组使用同一面试题本面试的所有人员的平均分，方可进入体检和考察。</w:t>
      </w:r>
    </w:p>
    <w:p>
      <w:pPr>
        <w:spacing w:line="580" w:lineRule="exact"/>
        <w:ind w:firstLine="640" w:firstLineChars="200"/>
        <w:rPr>
          <w:rFonts w:eastAsia="黑体"/>
          <w:sz w:val="32"/>
          <w:szCs w:val="32"/>
          <w:u w:val="single"/>
        </w:rPr>
      </w:pPr>
      <w:r>
        <w:rPr>
          <w:rFonts w:hint="eastAsia" w:eastAsia="仿宋_GB2312"/>
          <w:sz w:val="32"/>
          <w:szCs w:val="32"/>
        </w:rPr>
        <w:t>（二）体检和体能测试</w:t>
      </w:r>
    </w:p>
    <w:p>
      <w:pPr>
        <w:pStyle w:val="2"/>
        <w:spacing w:line="58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2</w:t>
      </w:r>
      <w:r>
        <w:rPr>
          <w:rFonts w:eastAsia="仿宋_GB2312"/>
          <w:b/>
          <w:szCs w:val="32"/>
          <w:shd w:val="clear" w:color="auto" w:fill="FFFFFF"/>
        </w:rPr>
        <w:t>月</w:t>
      </w:r>
      <w:r>
        <w:rPr>
          <w:rFonts w:hint="eastAsia" w:eastAsia="仿宋_GB2312"/>
          <w:b/>
          <w:szCs w:val="32"/>
          <w:shd w:val="clear" w:color="auto" w:fill="FFFFFF"/>
        </w:rPr>
        <w:t>26</w:t>
      </w:r>
      <w:r>
        <w:rPr>
          <w:rFonts w:eastAsia="仿宋_GB2312"/>
          <w:b/>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，请于当天上午7:30</w:t>
      </w:r>
      <w:r>
        <w:rPr>
          <w:rFonts w:eastAsia="仿宋_GB2312"/>
          <w:szCs w:val="32"/>
          <w:shd w:val="clear" w:color="auto" w:fill="FFFFFF"/>
        </w:rPr>
        <w:t>在</w:t>
      </w:r>
      <w:r>
        <w:rPr>
          <w:rFonts w:hint="eastAsia" w:eastAsia="仿宋_GB2312"/>
          <w:szCs w:val="32"/>
          <w:shd w:val="clear" w:color="auto" w:fill="FFFFFF"/>
        </w:rPr>
        <w:t>国家统计局</w:t>
      </w:r>
      <w:r>
        <w:rPr>
          <w:rFonts w:eastAsia="仿宋_GB2312"/>
          <w:szCs w:val="32"/>
          <w:shd w:val="clear" w:color="auto" w:fill="FFFFFF"/>
        </w:rPr>
        <w:t>宁夏调查总队</w:t>
      </w:r>
      <w:r>
        <w:rPr>
          <w:rFonts w:hint="eastAsia" w:eastAsia="仿宋_GB2312"/>
          <w:szCs w:val="32"/>
          <w:shd w:val="clear" w:color="auto" w:fill="FFFFFF"/>
        </w:rPr>
        <w:t>集合</w:t>
      </w:r>
      <w:r>
        <w:rPr>
          <w:rFonts w:eastAsia="仿宋_GB2312"/>
          <w:szCs w:val="32"/>
          <w:shd w:val="clear" w:color="auto" w:fill="FFFFFF"/>
        </w:rPr>
        <w:t>，届时统一前往，请考生合理安排好行程，注意安全。体检费用由</w:t>
      </w:r>
      <w:r>
        <w:rPr>
          <w:rFonts w:hint="eastAsia" w:eastAsia="仿宋_GB2312"/>
          <w:szCs w:val="32"/>
          <w:shd w:val="clear" w:color="auto" w:fill="FFFFFF"/>
        </w:rPr>
        <w:t>国家统计局</w:t>
      </w:r>
      <w:r>
        <w:rPr>
          <w:rFonts w:eastAsia="仿宋_GB2312"/>
          <w:szCs w:val="32"/>
          <w:shd w:val="clear" w:color="auto" w:fill="FFFFFF"/>
        </w:rPr>
        <w:t>宁夏调查总队承担。</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 综合成绩（无专业能力测试） =（笔试总成绩÷2）X50% + 面试成绩X50%</w:t>
      </w:r>
    </w:p>
    <w:p>
      <w:pPr>
        <w:spacing w:line="58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spacing w:line="580" w:lineRule="exact"/>
        <w:ind w:firstLine="643" w:firstLineChars="200"/>
        <w:rPr>
          <w:rFonts w:eastAsia="方正仿宋简体"/>
          <w:sz w:val="32"/>
        </w:rPr>
      </w:pPr>
      <w:r>
        <w:rPr>
          <w:rFonts w:hint="eastAsia" w:eastAsia="仿宋_GB2312"/>
          <w:b/>
          <w:sz w:val="32"/>
          <w:szCs w:val="32"/>
        </w:rPr>
        <w:t>联系方式：</w:t>
      </w:r>
      <w:r>
        <w:rPr>
          <w:rFonts w:eastAsia="方正仿宋简体"/>
          <w:sz w:val="32"/>
        </w:rPr>
        <w:t>0951</w:t>
      </w:r>
      <w:r>
        <w:rPr>
          <w:rFonts w:hint="eastAsia" w:eastAsia="方正仿宋简体"/>
          <w:sz w:val="32"/>
        </w:rPr>
        <w:t>-5677637</w:t>
      </w:r>
      <w:r>
        <w:rPr>
          <w:rFonts w:hint="eastAsia" w:eastAsiaTheme="minorEastAsia"/>
          <w:sz w:val="32"/>
        </w:rPr>
        <w:t>；5677196</w:t>
      </w:r>
      <w:r>
        <w:rPr>
          <w:rFonts w:hint="eastAsia" w:eastAsia="仿宋_GB2312"/>
          <w:sz w:val="32"/>
          <w:szCs w:val="32"/>
          <w:shd w:val="clear" w:color="auto" w:fill="FFFFFF"/>
        </w:rPr>
        <w:t>（电话）</w:t>
      </w:r>
    </w:p>
    <w:p>
      <w:pPr>
        <w:spacing w:line="580" w:lineRule="exact"/>
        <w:ind w:firstLine="640" w:firstLineChars="200"/>
        <w:rPr>
          <w:rFonts w:eastAsia="仿宋_GB2312"/>
          <w:b/>
          <w:sz w:val="32"/>
          <w:szCs w:val="32"/>
        </w:rPr>
      </w:pPr>
      <w:r>
        <w:rPr>
          <w:rFonts w:hint="eastAsia" w:eastAsia="方正仿宋简体"/>
          <w:sz w:val="32"/>
        </w:rPr>
        <w:t xml:space="preserve">          0951-5677637</w:t>
      </w:r>
      <w:r>
        <w:rPr>
          <w:rFonts w:hint="eastAsia" w:eastAsiaTheme="minorEastAsia"/>
          <w:sz w:val="32"/>
        </w:rPr>
        <w:t>；5677196</w:t>
      </w:r>
      <w:r>
        <w:rPr>
          <w:rFonts w:hint="eastAsia" w:eastAsia="仿宋_GB2312"/>
          <w:sz w:val="32"/>
          <w:szCs w:val="32"/>
          <w:shd w:val="clear" w:color="auto" w:fill="FFFFFF"/>
        </w:rPr>
        <w:t>（传真）</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附件：1. 面试确认内容（样式）</w:t>
      </w:r>
    </w:p>
    <w:p>
      <w:pPr>
        <w:spacing w:line="58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3680" w:firstLineChars="1150"/>
        <w:rPr>
          <w:sz w:val="32"/>
          <w:szCs w:val="32"/>
          <w:shd w:val="clear" w:color="auto" w:fill="FFFFFF"/>
        </w:rPr>
      </w:pPr>
      <w:r>
        <w:rPr>
          <w:rFonts w:hint="eastAsia" w:eastAsia="仿宋_GB2312"/>
          <w:sz w:val="32"/>
          <w:szCs w:val="32"/>
          <w:shd w:val="clear" w:color="auto" w:fill="FFFFFF"/>
        </w:rPr>
        <w:t>国家统计局宁夏调查总队</w:t>
      </w:r>
    </w:p>
    <w:p>
      <w:pPr>
        <w:rPr>
          <w:rFonts w:eastAsia="仿宋_GB2312"/>
          <w:sz w:val="32"/>
          <w:szCs w:val="32"/>
          <w:shd w:val="clear" w:color="auto" w:fill="FFFFFF"/>
        </w:rPr>
      </w:pPr>
      <w:r>
        <w:rPr>
          <w:rFonts w:eastAsia="仿宋_GB2312"/>
          <w:sz w:val="32"/>
          <w:szCs w:val="32"/>
          <w:shd w:val="clear" w:color="auto" w:fill="FFFFFF"/>
        </w:rPr>
        <w:t xml:space="preserve">                          20</w:t>
      </w:r>
      <w:r>
        <w:rPr>
          <w:rFonts w:hint="eastAsia" w:eastAsia="仿宋_GB2312"/>
          <w:sz w:val="32"/>
          <w:szCs w:val="32"/>
          <w:shd w:val="clear" w:color="auto" w:fill="FFFFFF"/>
        </w:rPr>
        <w:t>19</w:t>
      </w:r>
      <w:r>
        <w:rPr>
          <w:rFonts w:eastAsia="仿宋_GB2312"/>
          <w:sz w:val="32"/>
          <w:szCs w:val="32"/>
          <w:shd w:val="clear" w:color="auto" w:fill="FFFFFF"/>
        </w:rPr>
        <w:t>年2月1日</w:t>
      </w:r>
    </w:p>
    <w:p>
      <w:pPr>
        <w:rPr>
          <w:rFonts w:eastAsia="仿宋_GB2312"/>
          <w:sz w:val="32"/>
          <w:szCs w:val="32"/>
          <w:shd w:val="clear" w:color="auto" w:fill="FFFFFF"/>
        </w:rPr>
      </w:pPr>
    </w:p>
    <w:bookmarkEnd w:id="0"/>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XXX确认参加XXX（单位）XX职位面试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XXX人事司：</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XXX人事司：</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Times New Roman"/>
    <w:panose1 w:val="00000000000000000000"/>
    <w:charset w:val="00"/>
    <w:family w:val="auto"/>
    <w:pitch w:val="default"/>
    <w:sig w:usb0="00000000" w:usb1="00000000" w:usb2="00000000" w:usb3="00000000" w:csb0="00000000" w:csb1="00000000"/>
  </w:font>
  <w:font w:name="方正仿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40D66"/>
    <w:rsid w:val="00056B94"/>
    <w:rsid w:val="00060E03"/>
    <w:rsid w:val="000C3C26"/>
    <w:rsid w:val="00134E88"/>
    <w:rsid w:val="00144D17"/>
    <w:rsid w:val="001509F9"/>
    <w:rsid w:val="0016365B"/>
    <w:rsid w:val="001655B0"/>
    <w:rsid w:val="00172A27"/>
    <w:rsid w:val="001B251C"/>
    <w:rsid w:val="001D7747"/>
    <w:rsid w:val="002A5654"/>
    <w:rsid w:val="002E43DA"/>
    <w:rsid w:val="00303B7C"/>
    <w:rsid w:val="003352DC"/>
    <w:rsid w:val="00340063"/>
    <w:rsid w:val="0035583B"/>
    <w:rsid w:val="00390587"/>
    <w:rsid w:val="003956E3"/>
    <w:rsid w:val="003A25A3"/>
    <w:rsid w:val="003A25F7"/>
    <w:rsid w:val="003C0E76"/>
    <w:rsid w:val="003C75C6"/>
    <w:rsid w:val="00460AE1"/>
    <w:rsid w:val="00466650"/>
    <w:rsid w:val="004C5817"/>
    <w:rsid w:val="005442CC"/>
    <w:rsid w:val="00551706"/>
    <w:rsid w:val="00554DBF"/>
    <w:rsid w:val="00567C34"/>
    <w:rsid w:val="00580E96"/>
    <w:rsid w:val="00634804"/>
    <w:rsid w:val="006412FB"/>
    <w:rsid w:val="0065699B"/>
    <w:rsid w:val="006C6E55"/>
    <w:rsid w:val="006F3754"/>
    <w:rsid w:val="00703E1B"/>
    <w:rsid w:val="00705E62"/>
    <w:rsid w:val="00714F5B"/>
    <w:rsid w:val="007A72A1"/>
    <w:rsid w:val="0081009E"/>
    <w:rsid w:val="00832187"/>
    <w:rsid w:val="008F16BA"/>
    <w:rsid w:val="008F2DDD"/>
    <w:rsid w:val="009026C8"/>
    <w:rsid w:val="00973123"/>
    <w:rsid w:val="00997777"/>
    <w:rsid w:val="009A5573"/>
    <w:rsid w:val="009C19AF"/>
    <w:rsid w:val="00A27E1B"/>
    <w:rsid w:val="00A503DD"/>
    <w:rsid w:val="00A73619"/>
    <w:rsid w:val="00AA3FBB"/>
    <w:rsid w:val="00AD5A2C"/>
    <w:rsid w:val="00B00FF7"/>
    <w:rsid w:val="00B71767"/>
    <w:rsid w:val="00BD19CA"/>
    <w:rsid w:val="00BE2810"/>
    <w:rsid w:val="00C30478"/>
    <w:rsid w:val="00C97F63"/>
    <w:rsid w:val="00CD2131"/>
    <w:rsid w:val="00CD76FC"/>
    <w:rsid w:val="00D05164"/>
    <w:rsid w:val="00D13773"/>
    <w:rsid w:val="00D360E3"/>
    <w:rsid w:val="00D76AAF"/>
    <w:rsid w:val="00D76C5F"/>
    <w:rsid w:val="00DD11F8"/>
    <w:rsid w:val="00DE0A59"/>
    <w:rsid w:val="00DE5DA3"/>
    <w:rsid w:val="00E73ED3"/>
    <w:rsid w:val="00E7612F"/>
    <w:rsid w:val="00EB5787"/>
    <w:rsid w:val="00ED05F3"/>
    <w:rsid w:val="00F32568"/>
    <w:rsid w:val="00F46984"/>
    <w:rsid w:val="00F7529E"/>
    <w:rsid w:val="00FB24EF"/>
    <w:rsid w:val="00FD4F03"/>
    <w:rsid w:val="031F6CAB"/>
    <w:rsid w:val="03BF0DB3"/>
    <w:rsid w:val="070F49A2"/>
    <w:rsid w:val="07E43A81"/>
    <w:rsid w:val="09201445"/>
    <w:rsid w:val="0B5C2DB3"/>
    <w:rsid w:val="0CC4100C"/>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unhideWhenUsed/>
    <w:qFormat/>
    <w:uiPriority w:val="99"/>
    <w:rPr>
      <w:color w:val="0000FF" w:themeColor="hyperlink"/>
      <w:u w:val="single"/>
    </w:rPr>
  </w:style>
  <w:style w:type="character" w:customStyle="1" w:styleId="9">
    <w:name w:val="正文文本缩进 Char"/>
    <w:basedOn w:val="6"/>
    <w:link w:val="2"/>
    <w:qFormat/>
    <w:uiPriority w:val="0"/>
    <w:rPr>
      <w:rFonts w:eastAsia="黑体"/>
      <w:kern w:val="2"/>
      <w:sz w:val="32"/>
      <w:szCs w:val="24"/>
    </w:rPr>
  </w:style>
  <w:style w:type="character" w:customStyle="1" w:styleId="10">
    <w:name w:val="页脚 Char"/>
    <w:basedOn w:val="6"/>
    <w:link w:val="4"/>
    <w:uiPriority w:val="99"/>
    <w:rPr>
      <w:kern w:val="2"/>
      <w:sz w:val="18"/>
    </w:rPr>
  </w:style>
  <w:style w:type="character" w:customStyle="1" w:styleId="11">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875A0-35B5-45BE-9814-365EDA3D0CA7}">
  <ds:schemaRefs/>
</ds:datastoreItem>
</file>

<file path=docProps/app.xml><?xml version="1.0" encoding="utf-8"?>
<Properties xmlns="http://schemas.openxmlformats.org/officeDocument/2006/extended-properties" xmlns:vt="http://schemas.openxmlformats.org/officeDocument/2006/docPropsVTypes">
  <Template>Normal.dotm</Template>
  <Pages>8</Pages>
  <Words>571</Words>
  <Characters>3260</Characters>
  <Lines>27</Lines>
  <Paragraphs>7</Paragraphs>
  <TotalTime>393</TotalTime>
  <ScaleCrop>false</ScaleCrop>
  <LinksUpToDate>false</LinksUpToDate>
  <CharactersWithSpaces>3824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11925</cp:lastModifiedBy>
  <cp:lastPrinted>2019-01-24T08:09:00Z</cp:lastPrinted>
  <dcterms:modified xsi:type="dcterms:W3CDTF">2019-02-01T14:02:00Z</dcterms:modified>
  <dc:title>人力资源和社会保障部机关2015年录用公务员面试公告</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