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027"/>
        <w:gridCol w:w="1260"/>
        <w:gridCol w:w="1520"/>
        <w:gridCol w:w="1296"/>
        <w:gridCol w:w="1164"/>
        <w:gridCol w:w="1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小标宋简体" w:hAnsi="宋体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kern w:val="0"/>
                <w:sz w:val="36"/>
                <w:szCs w:val="36"/>
              </w:rPr>
              <w:t>西宁市</w:t>
            </w:r>
            <w:r>
              <w:rPr>
                <w:rFonts w:ascii="方正小标宋简体" w:hAnsi="宋体" w:eastAsia="方正小标宋简体" w:cs="方正小标宋简体"/>
                <w:kern w:val="0"/>
                <w:sz w:val="36"/>
                <w:szCs w:val="36"/>
              </w:rPr>
              <w:t>2018</w:t>
            </w:r>
            <w:r>
              <w:rPr>
                <w:rFonts w:hint="eastAsia" w:ascii="方正小标宋简体" w:hAnsi="宋体" w:eastAsia="方正小标宋简体" w:cs="方正小标宋简体"/>
                <w:kern w:val="0"/>
                <w:sz w:val="36"/>
                <w:szCs w:val="36"/>
              </w:rPr>
              <w:t>年招聘特岗全科医生报名登记表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现户籍地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毕业院校、专业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全科医生及培训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应聘县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学习工作经历（注：何年何月至何年何月在何地、何单位工作或学习、任何职，从大学开始，按时间先后顺序连续填写）</w:t>
            </w:r>
          </w:p>
        </w:tc>
        <w:tc>
          <w:tcPr>
            <w:tcW w:w="793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家庭成员主要社会关系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7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说明：应聘人员须如实填写，经审核发现与事实不符的，责任自负。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306E7"/>
    <w:rsid w:val="5F8306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2018-12-19T01:36:00Z</dcterms:created>
  <dc:creator>洛萨Lee</dc:creator>
  <cp:lastModifiedBy>洛萨Lee</cp:lastModifiedBy>
  <dcterms:modified xsi:type="dcterms:W3CDTF">2018-12-19T01:36:37Z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