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1" w:tblpY="-479"/>
        <w:tblW w:w="138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5"/>
        <w:gridCol w:w="765"/>
        <w:gridCol w:w="1008"/>
        <w:gridCol w:w="836"/>
        <w:gridCol w:w="480"/>
        <w:gridCol w:w="706"/>
        <w:gridCol w:w="2257"/>
        <w:gridCol w:w="1260"/>
        <w:gridCol w:w="2130"/>
        <w:gridCol w:w="3878"/>
      </w:tblGrid>
      <w:tr w:rsidR="007D0AC5" w:rsidTr="007D0AC5">
        <w:trPr>
          <w:trHeight w:val="90"/>
        </w:trPr>
        <w:tc>
          <w:tcPr>
            <w:tcW w:w="13865" w:type="dxa"/>
            <w:gridSpan w:val="10"/>
            <w:tcBorders>
              <w:bottom w:val="single" w:sz="4" w:space="0" w:color="auto"/>
            </w:tcBorders>
            <w:vAlign w:val="center"/>
          </w:tcPr>
          <w:p w:rsidR="007D0AC5" w:rsidRDefault="007D0AC5" w:rsidP="00F70335">
            <w:pPr>
              <w:widowControl/>
              <w:textAlignment w:val="center"/>
              <w:rPr>
                <w:rFonts w:ascii="Times New Roman" w:eastAsia="黑体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黑体" w:hAnsi="Times New Roman"/>
                <w:kern w:val="0"/>
                <w:sz w:val="32"/>
                <w:szCs w:val="32"/>
                <w:lang w:bidi="ar"/>
              </w:rPr>
              <w:t>附件</w:t>
            </w:r>
            <w:r>
              <w:rPr>
                <w:rFonts w:ascii="Times New Roman" w:eastAsia="黑体" w:hAnsi="Times New Roman"/>
                <w:kern w:val="0"/>
                <w:sz w:val="32"/>
                <w:szCs w:val="32"/>
                <w:lang w:bidi="ar"/>
              </w:rPr>
              <w:t>1</w:t>
            </w:r>
          </w:p>
          <w:p w:rsidR="007D0AC5" w:rsidRDefault="007D0AC5" w:rsidP="00F70335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小标宋简体" w:hAnsi="Times New Roman"/>
                <w:kern w:val="0"/>
                <w:sz w:val="36"/>
                <w:szCs w:val="36"/>
                <w:lang w:bidi="ar"/>
              </w:rPr>
            </w:pPr>
          </w:p>
          <w:p w:rsidR="007D0AC5" w:rsidRDefault="007D0AC5" w:rsidP="00F70335">
            <w:pPr>
              <w:widowControl/>
              <w:jc w:val="center"/>
              <w:textAlignment w:val="center"/>
              <w:rPr>
                <w:rFonts w:ascii="Times New Roman" w:eastAsia="方正小标宋简体" w:hAnsi="Times New Roman"/>
                <w:kern w:val="0"/>
                <w:sz w:val="36"/>
                <w:szCs w:val="36"/>
                <w:lang w:bidi="ar"/>
              </w:rPr>
            </w:pPr>
            <w:bookmarkStart w:id="0" w:name="_GoBack"/>
            <w:r>
              <w:rPr>
                <w:rFonts w:ascii="Times New Roman" w:eastAsia="方正小标宋简体" w:hAnsi="Times New Roman"/>
                <w:kern w:val="0"/>
                <w:sz w:val="36"/>
                <w:szCs w:val="36"/>
                <w:lang w:bidi="ar"/>
              </w:rPr>
              <w:t>2018</w:t>
            </w:r>
            <w:r>
              <w:rPr>
                <w:rFonts w:ascii="Times New Roman" w:eastAsia="方正小标宋简体" w:hAnsi="Times New Roman"/>
                <w:kern w:val="0"/>
                <w:sz w:val="36"/>
                <w:szCs w:val="36"/>
                <w:lang w:bidi="ar"/>
              </w:rPr>
              <w:t>年开江县部分医疗卫生事业单位高层次</w:t>
            </w:r>
            <w:r>
              <w:rPr>
                <w:rFonts w:ascii="Times New Roman" w:eastAsia="方正小标宋简体" w:hAnsi="Times New Roman" w:hint="eastAsia"/>
                <w:kern w:val="0"/>
                <w:sz w:val="36"/>
                <w:szCs w:val="36"/>
                <w:lang w:bidi="ar"/>
              </w:rPr>
              <w:t>人才</w:t>
            </w:r>
            <w:r>
              <w:rPr>
                <w:rFonts w:ascii="Times New Roman" w:eastAsia="方正小标宋简体" w:hAnsi="Times New Roman"/>
                <w:kern w:val="0"/>
                <w:sz w:val="36"/>
                <w:szCs w:val="36"/>
                <w:lang w:bidi="ar"/>
              </w:rPr>
              <w:t>、</w:t>
            </w:r>
            <w:r>
              <w:rPr>
                <w:rFonts w:ascii="Times New Roman" w:eastAsia="方正小标宋简体" w:hAnsi="Times New Roman" w:hint="eastAsia"/>
                <w:kern w:val="0"/>
                <w:sz w:val="36"/>
                <w:szCs w:val="36"/>
                <w:lang w:bidi="ar"/>
              </w:rPr>
              <w:t>急需</w:t>
            </w:r>
            <w:r>
              <w:rPr>
                <w:rFonts w:ascii="Times New Roman" w:eastAsia="方正小标宋简体" w:hAnsi="Times New Roman"/>
                <w:kern w:val="0"/>
                <w:sz w:val="36"/>
                <w:szCs w:val="36"/>
                <w:lang w:bidi="ar"/>
              </w:rPr>
              <w:t>紧缺</w:t>
            </w:r>
            <w:r>
              <w:rPr>
                <w:rFonts w:ascii="Times New Roman" w:eastAsia="方正小标宋简体" w:hAnsi="Times New Roman" w:hint="eastAsia"/>
                <w:kern w:val="0"/>
                <w:sz w:val="36"/>
                <w:szCs w:val="36"/>
                <w:lang w:bidi="ar"/>
              </w:rPr>
              <w:t>专业</w:t>
            </w:r>
            <w:r>
              <w:rPr>
                <w:rFonts w:ascii="Times New Roman" w:eastAsia="方正小标宋简体" w:hAnsi="Times New Roman"/>
                <w:kern w:val="0"/>
                <w:sz w:val="36"/>
                <w:szCs w:val="36"/>
                <w:lang w:bidi="ar"/>
              </w:rPr>
              <w:t>人才需求职位表</w:t>
            </w:r>
            <w:bookmarkEnd w:id="0"/>
          </w:p>
        </w:tc>
      </w:tr>
      <w:tr w:rsidR="007D0AC5" w:rsidTr="007D0AC5">
        <w:trPr>
          <w:trHeight w:val="277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jc w:val="center"/>
              <w:textAlignment w:val="center"/>
              <w:rPr>
                <w:rFonts w:ascii="Times New Roman" w:eastAsia="黑体" w:hAnsi="Times New Roman" w:hint="eastAsia"/>
                <w:szCs w:val="21"/>
              </w:rPr>
            </w:pPr>
            <w:r>
              <w:rPr>
                <w:rFonts w:ascii="Times New Roman" w:eastAsia="黑体" w:hAnsi="Times New Roman" w:hint="eastAsia"/>
                <w:kern w:val="0"/>
                <w:szCs w:val="21"/>
                <w:lang w:bidi="ar"/>
              </w:rPr>
              <w:t>职位代码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kern w:val="0"/>
                <w:szCs w:val="21"/>
                <w:lang w:bidi="ar"/>
              </w:rPr>
              <w:t>主管</w:t>
            </w:r>
            <w:r>
              <w:rPr>
                <w:rFonts w:ascii="Times New Roman" w:eastAsia="黑体" w:hAnsi="Times New Roman"/>
                <w:kern w:val="0"/>
                <w:szCs w:val="21"/>
                <w:lang w:bidi="ar"/>
              </w:rPr>
              <w:br/>
            </w:r>
            <w:r>
              <w:rPr>
                <w:rFonts w:ascii="Times New Roman" w:eastAsia="黑体" w:hAnsi="Times New Roman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kern w:val="0"/>
                <w:szCs w:val="21"/>
                <w:lang w:bidi="ar"/>
              </w:rPr>
              <w:t>用人单位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黑体" w:hAnsi="Times New Roman"/>
                <w:kern w:val="0"/>
                <w:szCs w:val="21"/>
                <w:lang w:bidi="ar"/>
              </w:rPr>
              <w:t>岗位</w:t>
            </w:r>
          </w:p>
          <w:p w:rsidR="007D0AC5" w:rsidRDefault="007D0AC5" w:rsidP="00F70335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kern w:val="0"/>
                <w:szCs w:val="21"/>
                <w:lang w:bidi="ar"/>
              </w:rPr>
              <w:t>招聘数额</w:t>
            </w:r>
          </w:p>
        </w:tc>
        <w:tc>
          <w:tcPr>
            <w:tcW w:w="6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kern w:val="0"/>
                <w:szCs w:val="21"/>
                <w:lang w:bidi="ar"/>
              </w:rPr>
              <w:t>招聘条件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0AC5" w:rsidRDefault="007D0AC5" w:rsidP="00F70335">
            <w:pPr>
              <w:widowControl/>
              <w:jc w:val="center"/>
              <w:textAlignment w:val="center"/>
              <w:rPr>
                <w:rFonts w:ascii="Times New Roman" w:eastAsia="黑体" w:hAnsi="Times New Roman" w:hint="eastAsia"/>
                <w:szCs w:val="21"/>
              </w:rPr>
            </w:pPr>
            <w:r>
              <w:rPr>
                <w:rFonts w:ascii="Times New Roman" w:eastAsia="黑体" w:hAnsi="Times New Roman" w:hint="eastAsia"/>
                <w:kern w:val="0"/>
                <w:szCs w:val="21"/>
                <w:lang w:bidi="ar"/>
              </w:rPr>
              <w:t>待</w:t>
            </w:r>
            <w:r>
              <w:rPr>
                <w:rFonts w:ascii="Times New Roman" w:eastAsia="黑体" w:hAnsi="Times New Roman" w:hint="eastAsia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Times New Roman" w:eastAsia="黑体" w:hAnsi="Times New Roman" w:hint="eastAsia"/>
                <w:kern w:val="0"/>
                <w:szCs w:val="21"/>
                <w:lang w:bidi="ar"/>
              </w:rPr>
              <w:t>遇</w:t>
            </w:r>
          </w:p>
        </w:tc>
      </w:tr>
      <w:tr w:rsidR="007D0AC5" w:rsidTr="007D0AC5">
        <w:trPr>
          <w:trHeight w:val="287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kern w:val="0"/>
                <w:szCs w:val="21"/>
                <w:lang w:bidi="ar"/>
              </w:rPr>
              <w:t>年龄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kern w:val="0"/>
                <w:szCs w:val="21"/>
                <w:lang w:bidi="ar"/>
              </w:rPr>
              <w:t>学历学位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kern w:val="0"/>
                <w:szCs w:val="21"/>
                <w:lang w:bidi="ar"/>
              </w:rPr>
              <w:t>专</w:t>
            </w:r>
            <w:r>
              <w:rPr>
                <w:rFonts w:ascii="Times New Roman" w:eastAsia="黑体" w:hAnsi="Times New Roman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Times New Roman" w:eastAsia="黑体" w:hAnsi="Times New Roman"/>
                <w:kern w:val="0"/>
                <w:szCs w:val="21"/>
                <w:lang w:bidi="ar"/>
              </w:rPr>
              <w:t>业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kern w:val="0"/>
                <w:szCs w:val="21"/>
                <w:lang w:bidi="ar"/>
              </w:rPr>
              <w:t>知识及技能条件要求</w:t>
            </w:r>
          </w:p>
        </w:tc>
        <w:tc>
          <w:tcPr>
            <w:tcW w:w="38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jc w:val="center"/>
              <w:rPr>
                <w:rFonts w:ascii="Times New Roman" w:eastAsia="黑体" w:hAnsi="Times New Roman"/>
                <w:szCs w:val="21"/>
              </w:rPr>
            </w:pPr>
          </w:p>
        </w:tc>
      </w:tr>
      <w:tr w:rsidR="007D0AC5" w:rsidTr="007D0AC5">
        <w:trPr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18001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开江县卫计局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开江县人民医院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岁以下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普通高等教育全日制大学研究生及以上学历和硕士及以上学位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外科学（脑外科类）等相关专业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具有执业医师资格证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县级引才政策：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①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博士研究生：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年补助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35.8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万元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；</w:t>
            </w:r>
          </w:p>
          <w:p w:rsidR="007D0AC5" w:rsidRDefault="007D0AC5" w:rsidP="00F70335"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②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硕士研究生：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年补助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11.6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万元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；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③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急需紧缺专业大学本科毕业生：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年补助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2.6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万元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；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④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优先安排入住人才公寓。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 xml:space="preserve">                                    2.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院级引才政策：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①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博士、硕士研究生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年发放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人才</w:t>
            </w:r>
            <w:proofErr w:type="gramStart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激励金</w:t>
            </w:r>
            <w:proofErr w:type="gramEnd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10-15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万元；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 xml:space="preserve">                     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②5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发放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租房补贴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2.5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万元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（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0.5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万元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年）。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 xml:space="preserve"> </w:t>
            </w:r>
          </w:p>
        </w:tc>
      </w:tr>
      <w:tr w:rsidR="007D0AC5" w:rsidTr="007D0AC5">
        <w:trPr>
          <w:trHeight w:val="790"/>
        </w:trPr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18002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开江县卫计局</w:t>
            </w:r>
          </w:p>
        </w:tc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岁以下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普通高等教育全日制大学研究生及以上学历和硕士及以上学位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外科学（骨科类）等相关专业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具有执业医师资格证</w:t>
            </w:r>
          </w:p>
        </w:tc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AC5" w:rsidTr="007D0AC5">
        <w:trPr>
          <w:trHeight w:val="816"/>
        </w:trPr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18003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开江县卫计局</w:t>
            </w:r>
          </w:p>
        </w:tc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岁以下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普通高等教育全日制大学研究生及以上学历和硕士及以上学位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神经病学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等相关专业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具有执业医师资格证</w:t>
            </w:r>
          </w:p>
        </w:tc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AC5" w:rsidTr="007D0AC5">
        <w:trPr>
          <w:trHeight w:val="841"/>
        </w:trPr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18004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开江县卫计局</w:t>
            </w:r>
          </w:p>
        </w:tc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岁以下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普通高等教育全日制大学研究生及以上学历和硕士及以上学位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内科学（心血管类）等相关专业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具有执业医师资格证</w:t>
            </w:r>
          </w:p>
        </w:tc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AC5" w:rsidTr="007D0AC5">
        <w:trPr>
          <w:trHeight w:val="77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18005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开江县卫计局</w:t>
            </w:r>
          </w:p>
        </w:tc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岁以下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普通高等教育全日制大学研究生及以上学历和硕士及以上学位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内科学（呼吸类）等相关专业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具有执业医师资格证</w:t>
            </w:r>
          </w:p>
        </w:tc>
        <w:tc>
          <w:tcPr>
            <w:tcW w:w="38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AC5" w:rsidTr="007D0AC5">
        <w:trPr>
          <w:trHeight w:val="775"/>
        </w:trPr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18006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开江县卫计局</w:t>
            </w:r>
          </w:p>
        </w:tc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岁以下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普通高等教育全日制大学研究生及以上学历和硕士及以上学位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肿瘤学等相关专业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具有执业医师资格证</w:t>
            </w:r>
          </w:p>
        </w:tc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AC5" w:rsidTr="007D0AC5">
        <w:trPr>
          <w:trHeight w:val="771"/>
        </w:trPr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18007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开江县卫计局</w:t>
            </w:r>
          </w:p>
        </w:tc>
        <w:tc>
          <w:tcPr>
            <w:tcW w:w="10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岁以下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普通高等教育全日制大学研究生及以上学历和硕士及以上学位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儿科学等相关专业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具有执业医师资格证</w:t>
            </w:r>
          </w:p>
        </w:tc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AC5" w:rsidTr="007D0AC5">
        <w:trPr>
          <w:trHeight w:val="3675"/>
        </w:trPr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lastRenderedPageBreak/>
              <w:t>18008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开江县卫计局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开江县人民医院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岁以下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普通高等教育全日制大学本科及以上学历和学士及以上学位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具有执业医师资格证且取得省级及以上卫生计生行政部门颁发的《住院医师规范化培训合格证书》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县级引才政策：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①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博士研究生：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年补助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35.8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万元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；</w:t>
            </w:r>
          </w:p>
          <w:p w:rsidR="007D0AC5" w:rsidRDefault="007D0AC5" w:rsidP="00F70335"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②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硕士研究生：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年补助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11.6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万元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；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③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急需紧缺专业大学本科毕业生：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年补助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2.6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万元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；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④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优先安排入住人才公寓。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2.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院级引才政策：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年发放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人才</w:t>
            </w:r>
            <w:proofErr w:type="gramStart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激励金</w:t>
            </w:r>
            <w:proofErr w:type="gramEnd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8-12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万元。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 xml:space="preserve">         </w:t>
            </w:r>
          </w:p>
        </w:tc>
      </w:tr>
      <w:tr w:rsidR="007D0AC5" w:rsidTr="007D0AC5">
        <w:trPr>
          <w:trHeight w:val="1006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18009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开江县卫计局</w:t>
            </w:r>
          </w:p>
        </w:tc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岁以下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普通高等教育全日制大学本科及以上学历和学士及以上学位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县级引才政策：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①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博士研究生：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年补助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35.8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万元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；</w:t>
            </w:r>
          </w:p>
          <w:p w:rsidR="007D0AC5" w:rsidRDefault="007D0AC5" w:rsidP="00F70335"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②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硕士研究生：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年补助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11.6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万元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；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③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急需紧缺专业大学本科毕业生：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年补助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2.6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万元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；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④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优先安排入住人才公寓。</w:t>
            </w:r>
          </w:p>
        </w:tc>
      </w:tr>
      <w:tr w:rsidR="007D0AC5" w:rsidTr="007D0AC5">
        <w:trPr>
          <w:trHeight w:val="88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18010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开江县卫计局</w:t>
            </w:r>
          </w:p>
        </w:tc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岁以下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普通高等教育全日制大学本科及以上学历和学士及以上学位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医学影像学等相关专业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AC5" w:rsidTr="007D0AC5">
        <w:trPr>
          <w:trHeight w:val="9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18011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开江县卫计局</w:t>
            </w:r>
          </w:p>
        </w:tc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岁以下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普通高等教育全日制大学本科及以上学历和学士及以上学位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护理学等相关专业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AC5" w:rsidTr="007D0AC5">
        <w:trPr>
          <w:trHeight w:val="85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18012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开江县卫计局</w:t>
            </w:r>
          </w:p>
        </w:tc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岁以下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普通高等教育全日制大学本科及以上学历和学士及以上学位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textAlignment w:val="center"/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针灸推拿学等相关专业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AC5" w:rsidTr="007D0AC5">
        <w:trPr>
          <w:trHeight w:val="85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18013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开江县卫计局</w:t>
            </w:r>
          </w:p>
        </w:tc>
        <w:tc>
          <w:tcPr>
            <w:tcW w:w="10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岁以下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普通高等教育全日制大学本科及以上学历和学士及以上学位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textAlignment w:val="center"/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临床药学等相关专业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AC5" w:rsidTr="007D0AC5">
        <w:trPr>
          <w:trHeight w:val="90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lastRenderedPageBreak/>
              <w:t>180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开江县卫计局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开江县中医院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岁以下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普通高等教育全日制大学本科及以上学历和学士及以上学位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医学影像学等相关专业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县级引才政策：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①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博士研究生：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年补助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35.8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万元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；</w:t>
            </w:r>
          </w:p>
          <w:p w:rsidR="007D0AC5" w:rsidRDefault="007D0AC5" w:rsidP="00F70335"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②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硕士研究生：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年补助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11.6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万元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；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③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急需紧缺专业大学本科毕业生：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年补助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2.6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万元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；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④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优先安排入住人才公寓。</w:t>
            </w:r>
          </w:p>
          <w:p w:rsidR="007D0AC5" w:rsidRDefault="007D0AC5" w:rsidP="00F70335"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院级引才政策</w:t>
            </w:r>
          </w:p>
          <w:p w:rsidR="007D0AC5" w:rsidRDefault="007D0AC5" w:rsidP="00F70335"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①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博士、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硕士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研究生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年发放人才</w:t>
            </w:r>
            <w:proofErr w:type="gramStart"/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激励金</w:t>
            </w:r>
            <w:proofErr w:type="gramEnd"/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15-20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万元。</w:t>
            </w:r>
          </w:p>
          <w:p w:rsidR="007D0AC5" w:rsidRDefault="007D0AC5" w:rsidP="00F70335"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②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针对各专业</w:t>
            </w:r>
            <w:proofErr w:type="gramStart"/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规</w:t>
            </w:r>
            <w:proofErr w:type="gramEnd"/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培结业生（不限专业），且具有相关专业执业资格证的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年发放人才</w:t>
            </w:r>
            <w:proofErr w:type="gramStart"/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激励金</w:t>
            </w:r>
            <w:proofErr w:type="gramEnd"/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10-15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万元。</w:t>
            </w:r>
          </w:p>
        </w:tc>
      </w:tr>
      <w:tr w:rsidR="007D0AC5" w:rsidTr="007D0AC5">
        <w:trPr>
          <w:trHeight w:val="886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180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开江县卫计局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岁以下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普通高等教育全日制大学本科及以上学历和学士及以上学位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具有执业医师资格证（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31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日以后毕业的暂免执业资格证）</w:t>
            </w:r>
          </w:p>
        </w:tc>
        <w:tc>
          <w:tcPr>
            <w:tcW w:w="387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AC5" w:rsidTr="007D0AC5">
        <w:trPr>
          <w:trHeight w:val="112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180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开江县卫计局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岁以下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普通高等教育全日制大学本科及以上学历和学士及以上学位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中医学、中西医结合、中西医临床医学等相关专业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具有执业医师资格证（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31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日以后毕业的暂免执业资格证）</w:t>
            </w:r>
          </w:p>
        </w:tc>
        <w:tc>
          <w:tcPr>
            <w:tcW w:w="387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AC5" w:rsidTr="007D0AC5">
        <w:trPr>
          <w:trHeight w:val="88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180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开江县卫计局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岁以下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普通高等教育全日制大学本科及以上学历和学士及以上学位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耳鼻咽喉科学等相关专业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具有执业医师资格证（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31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日以后毕业的暂免执业资格证）</w:t>
            </w:r>
          </w:p>
        </w:tc>
        <w:tc>
          <w:tcPr>
            <w:tcW w:w="387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AC5" w:rsidTr="007D0AC5">
        <w:trPr>
          <w:trHeight w:val="8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180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开江县卫计局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岁以下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普通高等教育全日制大学本科及以上学历和学士及以上学位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textAlignment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眼视光医学、眼科学等相关专业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具有执业医师资格证（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31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日以后毕业的暂免执业资格证）</w:t>
            </w:r>
          </w:p>
        </w:tc>
        <w:tc>
          <w:tcPr>
            <w:tcW w:w="387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AC5" w:rsidTr="007D0AC5">
        <w:trPr>
          <w:trHeight w:val="8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18019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开江县卫计局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岁以下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普通高等教育全日制大学本科及以上学历和学士及以上学位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textAlignment w:val="center"/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护理学等相关专业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具有护士执业资格证（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31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日以后毕业的可暂免执业资格证）</w:t>
            </w:r>
          </w:p>
        </w:tc>
        <w:tc>
          <w:tcPr>
            <w:tcW w:w="387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AC5" w:rsidTr="007D0AC5">
        <w:trPr>
          <w:trHeight w:val="106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18020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开江县卫计局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岁以下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普通高等教育全日制大学本科及以上学历和学士及以上学位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textAlignment w:val="center"/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麻醉学等相关专业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87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AC5" w:rsidTr="007D0AC5">
        <w:trPr>
          <w:trHeight w:val="108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18021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开江县卫计局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岁以下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普通高等教育全日制大学本科及以上学历和学士及以上学位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textAlignment w:val="center"/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临床药学等相关专业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8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AC5" w:rsidTr="007D0AC5">
        <w:trPr>
          <w:trHeight w:val="84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lastRenderedPageBreak/>
              <w:t>18022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开江县卫计局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开江县妇幼保健计划生育服务中心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岁以下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普通高等教育全日制大学本科及以上学历和学士及以上学位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医学影像学等相关专业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县级引才政策：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①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博士研究生：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年补助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35.8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万元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；</w:t>
            </w:r>
          </w:p>
          <w:p w:rsidR="007D0AC5" w:rsidRDefault="007D0AC5" w:rsidP="00F70335"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②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硕士研究生：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年补助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11.6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万元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；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③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急需紧缺专业大学本科毕业生：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年补助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2.6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万元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；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④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优先安排入住人才公寓。</w:t>
            </w:r>
          </w:p>
        </w:tc>
      </w:tr>
      <w:tr w:rsidR="007D0AC5" w:rsidTr="007D0AC5">
        <w:trPr>
          <w:trHeight w:val="87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18023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开江县卫计局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岁以下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普通高等教育全日制大学本科及以上学历和学士及以上学位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具有执业医师资格证（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31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日以后毕业的暂免执业资格证）</w:t>
            </w:r>
          </w:p>
        </w:tc>
        <w:tc>
          <w:tcPr>
            <w:tcW w:w="38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AC5" w:rsidTr="007D0AC5">
        <w:trPr>
          <w:trHeight w:val="1046"/>
        </w:trPr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180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开江县卫计局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岁以下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普通高等教育全日制大学本科及以上学历和学士及以上学位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textAlignment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临床药学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等相关专业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AC5" w:rsidTr="007D0AC5">
        <w:trPr>
          <w:trHeight w:val="1078"/>
        </w:trPr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180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开江县卫计局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岁以下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普通高等教育全日制大学本科及以上学历和学士及以上学位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护理学等相关专业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具有护士执业资格证（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31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日以后毕业的可凭护士资格考试合格证）</w:t>
            </w:r>
          </w:p>
        </w:tc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AC5" w:rsidTr="007D0AC5">
        <w:trPr>
          <w:trHeight w:val="1600"/>
        </w:trPr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180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开江县卫计局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开江</w:t>
            </w:r>
            <w:proofErr w:type="gramStart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县疾控中心</w:t>
            </w:r>
            <w:proofErr w:type="gramEnd"/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岁以下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普通高等教育全日制大学本科及以上学历和学士及以上学位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textAlignment w:val="center"/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卫生检验与检疫等相关专业</w:t>
            </w:r>
          </w:p>
          <w:p w:rsidR="007D0AC5" w:rsidRDefault="007D0AC5" w:rsidP="00F70335"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7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县级引才政策：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①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博士研究生：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年补助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35.8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万元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；</w:t>
            </w:r>
          </w:p>
          <w:p w:rsidR="007D0AC5" w:rsidRDefault="007D0AC5" w:rsidP="00F70335"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②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硕士研究生：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年补助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11.6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万元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；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③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急需紧缺专业大学本科毕业生：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年补助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2.6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万元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；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br/>
              <w:t>④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优先安排入住人才公寓。</w:t>
            </w:r>
          </w:p>
        </w:tc>
      </w:tr>
      <w:tr w:rsidR="007D0AC5" w:rsidTr="007D0AC5">
        <w:trPr>
          <w:trHeight w:val="732"/>
        </w:trPr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180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开江县卫计局</w:t>
            </w:r>
          </w:p>
        </w:tc>
        <w:tc>
          <w:tcPr>
            <w:tcW w:w="10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岁以下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普通高等教育全日制大学本科及以上学历和学士及以上学位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rPr>
                <w:rFonts w:ascii="Times New Roman" w:hAnsi="Times New Roman" w:hint="eastAsia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预防医学等相关专业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0AC5" w:rsidTr="007D0AC5">
        <w:trPr>
          <w:trHeight w:val="507"/>
        </w:trPr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hint="eastAsia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0AC5" w:rsidRDefault="007D0AC5" w:rsidP="00F70335">
            <w:pPr>
              <w:widowControl/>
              <w:spacing w:line="26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D0AC5" w:rsidRDefault="007D0AC5" w:rsidP="007D0AC5">
      <w:pPr>
        <w:topLinePunct/>
        <w:adjustRightInd w:val="0"/>
        <w:spacing w:line="578" w:lineRule="exact"/>
        <w:rPr>
          <w:rFonts w:ascii="黑体" w:eastAsia="黑体" w:hAnsi="黑体" w:cs="黑体" w:hint="eastAsia"/>
          <w:bCs/>
          <w:sz w:val="32"/>
          <w:szCs w:val="32"/>
        </w:rPr>
      </w:pPr>
    </w:p>
    <w:sectPr w:rsidR="007D0AC5" w:rsidSect="007D0AC5">
      <w:footerReference w:type="default" r:id="rId5"/>
      <w:pgSz w:w="16838" w:h="11906" w:orient="landscape"/>
      <w:pgMar w:top="1587" w:right="2098" w:bottom="1474" w:left="1984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D0AC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040E9" wp14:editId="3136DBE0">
              <wp:simplePos x="0" y="0"/>
              <wp:positionH relativeFrom="margin">
                <wp:align>outside</wp:align>
              </wp:positionH>
              <wp:positionV relativeFrom="paragraph">
                <wp:posOffset>-47625</wp:posOffset>
              </wp:positionV>
              <wp:extent cx="5340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00000" w:rsidRDefault="007D0AC5">
                          <w:pPr>
                            <w:pStyle w:val="a3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7D0AC5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  <w:lang w:val="en-US" w:eastAsia="zh-CN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9.15pt;margin-top:-3.75pt;width:42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nz9wIAAHMGAAAOAAAAZHJzL2Uyb0RvYy54bWysVcuOmzAU3VfqP1jeM0ACeaAhowRCVWn6&#10;kKb9AAdMsAo2sj0h06rb9g+66qb7ftd8R69NyGRmWqnqlAW6NtfH59wX5xf7pkY7KhUTPMb+mYcR&#10;5bkoGN/G+P27zJlhpDThBakFpzG+oQpfLJ4/O+/aiI5EJeqCSgQgXEVdG+NK6zZyXZVXtCHqTLSU&#10;w8dSyIZoWMqtW0jSAXpTuyPPm7idkEUrRU6Vgt20/4gXFr8saa7flKWiGtUxBm7avqV9b8zbXZyT&#10;aCtJW7H8QIP8A4uGMA6XHqFSogm6luwRVMNyKZQo9VkuGleUJcup1QBqfO+BmquKtNRqgeCo9hgm&#10;9f9g89e7txKxAnKHEScNpOj229fb7z9vf3xBvglP16oIvK5a8NP7ldgbVyNVtZci/6AQF0lF+JYu&#10;pRRdRUkB9OxJ9+Roj6MMyKZ7JQq4h1xrYYH2pWwMIEQDATqk6eaYGrrXKIfNcBx44xCjHD6Nxl7o&#10;hYabS6LhcCuVfkFFg4wRYwmZt+Bkd6l07zq4mLu4yFhd2+zX/N4GYPY71JZPf5pEQARM42ko2dR+&#10;mnvz9Ww9C5xgNFk7gZemzjJLAmeS+dMwHadJkvqfDQs/iCpWFJSbS4cy84O/S+Oh4PsCORaaEjUr&#10;DJyhpOR2k9QS7QiUeWafQ3hO3Nz7NGz0QMsDSf4o8FajuZNNZlMnyILQmU+9meP589V84gXzIM3u&#10;S7pknD5dEupiPA9HJsNNC9Wo+LYvsj/K9OzzWCaJGqZhptSsifHs6EQiU5prXtica8Lq3j6JilHy&#10;+6gss9CbBuOZM52GYycYrz1nNcsSZ5n4k8l0vUpW6weJXtviUU8PjE3PSSWe8D3ccUcZSncoU9t7&#10;pt36xtP7zR6Em4bciOIGulAK6BJoNZjdYFRCfsSogzkYYw6DGqP6JYc+NiNzMORgbAaD8BwOxlhj&#10;1JuJ7kfrdSvZtgLcYVIsodczZvvwjgMQNwuYbFbCYQqb0Xm6tl53/4rFLwAAAP//AwBQSwMEFAAG&#10;AAgAAAAhAOnfR2/aAAAABQEAAA8AAABkcnMvZG93bnJldi54bWxMj8FqwzAQRO+F/oPYQG+JnNA2&#10;wvU6lEAvvTUtgd4Ua2OZWCsjKY7991VP7XGYYeZNtZtcL0YKsfOMsF4VIIgbbzpuEb4+35YKREya&#10;je49E8JMEXb1/V2lS+Nv/EHjIbUil3AsNYJNaSiljI0lp+PKD8TZO/vgdMoytNIEfcvlrpeboniW&#10;TnecF6weaG+puRyuDmE7HT0Nkfb0fR6bYLtZ9e8z4sNien0BkWhKf2H4xc/oUGemk7+yiaJHyEcS&#10;wnL7BCK76nEN4oSwUQpkXcn/9PUPAAAA//8DAFBLAQItABQABgAIAAAAIQC2gziS/gAAAOEBAAAT&#10;AAAAAAAAAAAAAAAAAAAAAABbQ29udGVudF9UeXBlc10ueG1sUEsBAi0AFAAGAAgAAAAhADj9If/W&#10;AAAAlAEAAAsAAAAAAAAAAAAAAAAALwEAAF9yZWxzLy5yZWxzUEsBAi0AFAAGAAgAAAAhAEdV2fP3&#10;AgAAcwYAAA4AAAAAAAAAAAAAAAAALgIAAGRycy9lMm9Eb2MueG1sUEsBAi0AFAAGAAgAAAAhAOnf&#10;R2/aAAAABQEAAA8AAAAAAAAAAAAAAAAAUQUAAGRycy9kb3ducmV2LnhtbFBLBQYAAAAABAAEAPMA&#10;AABYBgAAAAA=&#10;" filled="f" stroked="f">
              <v:textbox style="mso-fit-shape-to-text:t" inset="0,0,0,0">
                <w:txbxContent>
                  <w:p w:rsidR="00000000" w:rsidRDefault="007D0AC5">
                    <w:pPr>
                      <w:pStyle w:val="a3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Pr="007D0AC5">
                      <w:rPr>
                        <w:rFonts w:ascii="宋体" w:hAnsi="宋体" w:cs="宋体"/>
                        <w:noProof/>
                        <w:sz w:val="28"/>
                        <w:szCs w:val="28"/>
                        <w:lang w:val="en-US" w:eastAsia="zh-CN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C5"/>
    <w:rsid w:val="000445DE"/>
    <w:rsid w:val="0006483E"/>
    <w:rsid w:val="000F57E1"/>
    <w:rsid w:val="00320863"/>
    <w:rsid w:val="00392A35"/>
    <w:rsid w:val="003B5BF3"/>
    <w:rsid w:val="003C53B0"/>
    <w:rsid w:val="00434D4F"/>
    <w:rsid w:val="00440C80"/>
    <w:rsid w:val="00446066"/>
    <w:rsid w:val="004C4B83"/>
    <w:rsid w:val="00523113"/>
    <w:rsid w:val="005556A6"/>
    <w:rsid w:val="00560E54"/>
    <w:rsid w:val="005B22AB"/>
    <w:rsid w:val="006138F3"/>
    <w:rsid w:val="00617EE1"/>
    <w:rsid w:val="00626D1A"/>
    <w:rsid w:val="00701581"/>
    <w:rsid w:val="00727667"/>
    <w:rsid w:val="007D0AC5"/>
    <w:rsid w:val="00852436"/>
    <w:rsid w:val="00856166"/>
    <w:rsid w:val="008A4ACA"/>
    <w:rsid w:val="008D6222"/>
    <w:rsid w:val="00915BBA"/>
    <w:rsid w:val="00933178"/>
    <w:rsid w:val="00933BED"/>
    <w:rsid w:val="00951A23"/>
    <w:rsid w:val="00A07C43"/>
    <w:rsid w:val="00A10842"/>
    <w:rsid w:val="00A4793D"/>
    <w:rsid w:val="00AA42AC"/>
    <w:rsid w:val="00AA7B0B"/>
    <w:rsid w:val="00B22B42"/>
    <w:rsid w:val="00B77DD7"/>
    <w:rsid w:val="00CB125E"/>
    <w:rsid w:val="00D05C58"/>
    <w:rsid w:val="00E45E45"/>
    <w:rsid w:val="00F112AD"/>
    <w:rsid w:val="00F8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C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D0A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D0AC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C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D0A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D0AC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1</cp:revision>
  <dcterms:created xsi:type="dcterms:W3CDTF">2018-11-24T08:41:00Z</dcterms:created>
  <dcterms:modified xsi:type="dcterms:W3CDTF">2018-11-24T08:43:00Z</dcterms:modified>
</cp:coreProperties>
</file>