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right="-334" w:rightChars="-159"/>
        <w:jc w:val="center"/>
        <w:rPr>
          <w:rFonts w:ascii="华文中宋" w:hAnsi="华文中宋" w:eastAsia="华文中宋"/>
          <w:b/>
          <w:spacing w:val="-6"/>
          <w:sz w:val="44"/>
          <w:szCs w:val="44"/>
        </w:rPr>
      </w:pPr>
      <w:r>
        <w:rPr>
          <w:rFonts w:hint="eastAsia" w:ascii="华文中宋" w:hAnsi="华文中宋" w:eastAsia="华文中宋"/>
          <w:b/>
          <w:spacing w:val="-6"/>
          <w:sz w:val="44"/>
          <w:szCs w:val="44"/>
        </w:rPr>
        <w:t>2018年</w:t>
      </w:r>
      <w:r>
        <w:rPr>
          <w:rFonts w:ascii="华文中宋" w:hAnsi="华文中宋" w:eastAsia="华文中宋"/>
          <w:b/>
          <w:spacing w:val="-6"/>
          <w:sz w:val="44"/>
          <w:szCs w:val="44"/>
        </w:rPr>
        <w:t>北湖区</w:t>
      </w:r>
      <w:r>
        <w:rPr>
          <w:rFonts w:hint="eastAsia" w:ascii="华文中宋" w:hAnsi="华文中宋" w:eastAsia="华文中宋"/>
          <w:b/>
          <w:spacing w:val="-6"/>
          <w:sz w:val="44"/>
          <w:szCs w:val="44"/>
        </w:rPr>
        <w:t>公开</w:t>
      </w:r>
      <w:r>
        <w:rPr>
          <w:rFonts w:ascii="华文中宋" w:hAnsi="华文中宋" w:eastAsia="华文中宋"/>
          <w:b/>
          <w:spacing w:val="-6"/>
          <w:sz w:val="44"/>
          <w:szCs w:val="44"/>
        </w:rPr>
        <w:t>选调纪</w:t>
      </w:r>
      <w:r>
        <w:rPr>
          <w:rFonts w:hint="eastAsia" w:ascii="华文中宋" w:hAnsi="华文中宋" w:eastAsia="华文中宋"/>
          <w:b/>
          <w:spacing w:val="-6"/>
          <w:sz w:val="44"/>
          <w:szCs w:val="44"/>
        </w:rPr>
        <w:t>检</w:t>
      </w:r>
      <w:r>
        <w:rPr>
          <w:rFonts w:ascii="华文中宋" w:hAnsi="华文中宋" w:eastAsia="华文中宋"/>
          <w:b/>
          <w:spacing w:val="-6"/>
          <w:sz w:val="44"/>
          <w:szCs w:val="44"/>
        </w:rPr>
        <w:t>监察工作人员</w:t>
      </w:r>
    </w:p>
    <w:p>
      <w:pPr>
        <w:spacing w:line="500" w:lineRule="exact"/>
        <w:ind w:right="-334" w:rightChars="-159"/>
        <w:jc w:val="center"/>
        <w:rPr>
          <w:rFonts w:ascii="华文中宋" w:hAnsi="华文中宋" w:eastAsia="华文中宋"/>
          <w:b/>
          <w:spacing w:val="-6"/>
          <w:sz w:val="44"/>
          <w:szCs w:val="44"/>
        </w:rPr>
      </w:pPr>
      <w:r>
        <w:rPr>
          <w:rFonts w:hint="eastAsia" w:ascii="华文中宋" w:hAnsi="华文中宋" w:eastAsia="华文中宋"/>
          <w:b/>
          <w:spacing w:val="-6"/>
          <w:sz w:val="44"/>
          <w:szCs w:val="44"/>
        </w:rPr>
        <w:t>公     告</w:t>
      </w:r>
    </w:p>
    <w:p>
      <w:pPr>
        <w:spacing w:line="500" w:lineRule="exact"/>
        <w:ind w:left="178" w:leftChars="85" w:right="-334" w:rightChars="-159"/>
        <w:rPr>
          <w:b/>
          <w:spacing w:val="6"/>
        </w:rPr>
      </w:pPr>
    </w:p>
    <w:p>
      <w:pPr>
        <w:spacing w:line="500" w:lineRule="exact"/>
        <w:ind w:right="-334" w:rightChars="-159" w:firstLine="588" w:firstLineChars="196"/>
        <w:rPr>
          <w:rFonts w:ascii="仿宋" w:hAnsi="仿宋" w:eastAsia="仿宋"/>
          <w:sz w:val="30"/>
          <w:szCs w:val="30"/>
        </w:rPr>
      </w:pPr>
      <w:r>
        <w:rPr>
          <w:rFonts w:hint="eastAsia" w:ascii="仿宋" w:hAnsi="仿宋" w:eastAsia="仿宋"/>
          <w:sz w:val="30"/>
          <w:szCs w:val="30"/>
        </w:rPr>
        <w:t>根据工作需要，我区决定</w:t>
      </w:r>
      <w:r>
        <w:rPr>
          <w:rFonts w:ascii="仿宋" w:hAnsi="仿宋" w:eastAsia="仿宋"/>
          <w:sz w:val="30"/>
          <w:szCs w:val="30"/>
        </w:rPr>
        <w:t>面向全</w:t>
      </w:r>
      <w:r>
        <w:rPr>
          <w:rFonts w:hint="eastAsia" w:ascii="仿宋" w:hAnsi="仿宋" w:eastAsia="仿宋"/>
          <w:sz w:val="30"/>
          <w:szCs w:val="30"/>
        </w:rPr>
        <w:t>市</w:t>
      </w:r>
      <w:r>
        <w:rPr>
          <w:rFonts w:ascii="仿宋" w:hAnsi="仿宋" w:eastAsia="仿宋"/>
          <w:sz w:val="30"/>
          <w:szCs w:val="30"/>
        </w:rPr>
        <w:t>公开选调</w:t>
      </w:r>
      <w:r>
        <w:rPr>
          <w:rFonts w:hint="eastAsia" w:ascii="仿宋" w:hAnsi="仿宋" w:eastAsia="仿宋"/>
          <w:sz w:val="30"/>
          <w:szCs w:val="30"/>
        </w:rPr>
        <w:t>9名纪检监察工作人员。现将有关事项公告如下：</w:t>
      </w:r>
    </w:p>
    <w:p>
      <w:pPr>
        <w:spacing w:line="500" w:lineRule="exact"/>
        <w:ind w:right="-334" w:rightChars="-159" w:firstLine="588" w:firstLineChars="196"/>
        <w:rPr>
          <w:rFonts w:eastAsia="黑体"/>
          <w:sz w:val="30"/>
          <w:szCs w:val="30"/>
        </w:rPr>
      </w:pPr>
      <w:r>
        <w:rPr>
          <w:rFonts w:hint="eastAsia" w:eastAsia="黑体"/>
          <w:sz w:val="30"/>
          <w:szCs w:val="30"/>
        </w:rPr>
        <w:t>一、选调计划</w:t>
      </w:r>
    </w:p>
    <w:p>
      <w:pPr>
        <w:spacing w:line="500" w:lineRule="exact"/>
        <w:ind w:right="-334" w:rightChars="-159" w:firstLine="588" w:firstLineChars="196"/>
        <w:rPr>
          <w:rFonts w:ascii="仿宋" w:hAnsi="仿宋" w:eastAsia="仿宋"/>
          <w:sz w:val="30"/>
          <w:szCs w:val="30"/>
        </w:rPr>
      </w:pPr>
      <w:r>
        <w:rPr>
          <w:rFonts w:hint="eastAsia" w:ascii="仿宋" w:hAnsi="仿宋" w:eastAsia="仿宋"/>
          <w:sz w:val="30"/>
          <w:szCs w:val="30"/>
        </w:rPr>
        <w:t>本次公开选调9名纪检监察工作人员，由北湖区纪委、北湖区监委统筹安排到派驻纪检监察组工作。具体招考职位、人数及资格条件等详见附件1。</w:t>
      </w:r>
    </w:p>
    <w:p>
      <w:pPr>
        <w:spacing w:line="500" w:lineRule="exact"/>
        <w:ind w:right="-334" w:rightChars="-159" w:firstLine="600" w:firstLineChars="200"/>
        <w:rPr>
          <w:rFonts w:eastAsia="黑体"/>
          <w:sz w:val="30"/>
          <w:szCs w:val="30"/>
        </w:rPr>
      </w:pPr>
      <w:r>
        <w:rPr>
          <w:rFonts w:hint="eastAsia" w:eastAsia="黑体"/>
          <w:sz w:val="30"/>
          <w:szCs w:val="30"/>
        </w:rPr>
        <w:t>二</w:t>
      </w:r>
      <w:r>
        <w:rPr>
          <w:rFonts w:eastAsia="黑体"/>
          <w:sz w:val="30"/>
          <w:szCs w:val="30"/>
        </w:rPr>
        <w:t>、报考条件</w:t>
      </w:r>
    </w:p>
    <w:p>
      <w:pPr>
        <w:spacing w:line="500" w:lineRule="exact"/>
        <w:ind w:right="-334" w:rightChars="-159" w:firstLine="600" w:firstLineChars="200"/>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遵守中华人民共和国宪法和法律，具有良好的品行和职业道德。</w:t>
      </w:r>
    </w:p>
    <w:p>
      <w:pPr>
        <w:spacing w:line="500" w:lineRule="exact"/>
        <w:ind w:right="-334" w:rightChars="-159" w:firstLine="600" w:firstLineChars="200"/>
        <w:rPr>
          <w:rFonts w:ascii="仿宋" w:hAnsi="仿宋" w:eastAsia="仿宋"/>
          <w:sz w:val="30"/>
          <w:szCs w:val="30"/>
        </w:rPr>
      </w:pPr>
      <w:r>
        <w:rPr>
          <w:rFonts w:hint="eastAsia" w:ascii="仿宋" w:hAnsi="仿宋" w:eastAsia="仿宋"/>
          <w:sz w:val="30"/>
          <w:szCs w:val="30"/>
        </w:rPr>
        <w:t>2.具备职位所需的年龄、学历、专业、技能条件和其他条件（见附件1）。</w:t>
      </w:r>
    </w:p>
    <w:p>
      <w:pPr>
        <w:spacing w:line="500" w:lineRule="exact"/>
        <w:ind w:right="-334" w:rightChars="-159" w:firstLine="600" w:firstLineChars="200"/>
        <w:rPr>
          <w:rFonts w:ascii="仿宋" w:hAnsi="仿宋" w:eastAsia="仿宋"/>
          <w:sz w:val="30"/>
          <w:szCs w:val="30"/>
        </w:rPr>
      </w:pPr>
      <w:r>
        <w:rPr>
          <w:rFonts w:hint="eastAsia" w:ascii="仿宋" w:hAnsi="仿宋" w:eastAsia="仿宋"/>
          <w:sz w:val="30"/>
          <w:szCs w:val="30"/>
        </w:rPr>
        <w:t>3.具有两年及以上公务员（参照管理人员）工作经历（含试用期），在现单位工作满一年以上，且近三年年度考核称职（含称职及试用期不定等次，工作不满三年的只需要近两年的考核结果）以上等次。</w:t>
      </w:r>
    </w:p>
    <w:p>
      <w:pPr>
        <w:spacing w:line="500" w:lineRule="exact"/>
        <w:ind w:right="-334" w:rightChars="-159" w:firstLine="600" w:firstLineChars="200"/>
        <w:rPr>
          <w:rFonts w:ascii="仿宋" w:hAnsi="仿宋" w:eastAsia="仿宋"/>
          <w:sz w:val="30"/>
          <w:szCs w:val="30"/>
        </w:rPr>
      </w:pPr>
      <w:r>
        <w:rPr>
          <w:rFonts w:hint="eastAsia" w:ascii="仿宋" w:hAnsi="仿宋" w:eastAsia="仿宋"/>
          <w:sz w:val="30"/>
          <w:szCs w:val="30"/>
        </w:rPr>
        <w:t>4.适应职位所需的身体条件，纪检监察工作具有特殊性，可能存在需长期外地出差、长期加班等情形，要求能适应高强度执纪审查和监察调查工作需要。</w:t>
      </w:r>
    </w:p>
    <w:p>
      <w:pPr>
        <w:spacing w:line="500" w:lineRule="exact"/>
        <w:ind w:right="-334" w:rightChars="-159" w:firstLine="600" w:firstLineChars="200"/>
        <w:rPr>
          <w:rFonts w:ascii="仿宋" w:hAnsi="仿宋" w:eastAsia="仿宋"/>
          <w:sz w:val="30"/>
          <w:szCs w:val="30"/>
        </w:rPr>
      </w:pPr>
      <w:r>
        <w:rPr>
          <w:rFonts w:hint="eastAsia" w:ascii="仿宋" w:hAnsi="仿宋" w:eastAsia="仿宋"/>
          <w:sz w:val="30"/>
          <w:szCs w:val="30"/>
        </w:rPr>
        <w:t>有下列情形之一的人员，不得报名参加选调：</w:t>
      </w:r>
    </w:p>
    <w:p>
      <w:pPr>
        <w:spacing w:line="500" w:lineRule="exact"/>
        <w:ind w:right="-334" w:rightChars="-159" w:firstLine="600" w:firstLineChars="200"/>
        <w:rPr>
          <w:rFonts w:ascii="仿宋" w:hAnsi="仿宋" w:eastAsia="仿宋"/>
          <w:sz w:val="30"/>
          <w:szCs w:val="30"/>
        </w:rPr>
      </w:pPr>
      <w:r>
        <w:rPr>
          <w:rFonts w:hint="eastAsia" w:ascii="仿宋" w:hAnsi="仿宋" w:eastAsia="仿宋"/>
          <w:sz w:val="30"/>
          <w:szCs w:val="30"/>
        </w:rPr>
        <w:t>1.涉嫌违法违纪正在接受有关机关审查尚未作出结论的；</w:t>
      </w:r>
    </w:p>
    <w:p>
      <w:pPr>
        <w:spacing w:line="500" w:lineRule="exact"/>
        <w:ind w:right="-334" w:rightChars="-159" w:firstLine="600" w:firstLineChars="200"/>
        <w:rPr>
          <w:rFonts w:ascii="仿宋" w:hAnsi="仿宋" w:eastAsia="仿宋"/>
          <w:sz w:val="30"/>
          <w:szCs w:val="30"/>
        </w:rPr>
      </w:pPr>
      <w:r>
        <w:rPr>
          <w:rFonts w:hint="eastAsia" w:ascii="仿宋" w:hAnsi="仿宋" w:eastAsia="仿宋"/>
          <w:sz w:val="30"/>
          <w:szCs w:val="30"/>
        </w:rPr>
        <w:t>2.受处分期间或未满影响期限的；</w:t>
      </w:r>
    </w:p>
    <w:p>
      <w:pPr>
        <w:spacing w:line="500" w:lineRule="exact"/>
        <w:ind w:right="-334" w:rightChars="-159" w:firstLine="600" w:firstLineChars="200"/>
        <w:rPr>
          <w:rFonts w:ascii="仿宋" w:hAnsi="仿宋" w:eastAsia="仿宋"/>
          <w:sz w:val="30"/>
          <w:szCs w:val="30"/>
        </w:rPr>
      </w:pPr>
      <w:r>
        <w:rPr>
          <w:rFonts w:hint="eastAsia" w:ascii="仿宋" w:hAnsi="仿宋" w:eastAsia="仿宋"/>
          <w:sz w:val="30"/>
          <w:szCs w:val="30"/>
        </w:rPr>
        <w:t>3.按照国家有关规定，到定向单位工作未满服务年限或对转任有其他限制性规定的；</w:t>
      </w:r>
    </w:p>
    <w:p>
      <w:pPr>
        <w:spacing w:line="500" w:lineRule="exact"/>
        <w:ind w:right="-334" w:rightChars="-159" w:firstLine="600" w:firstLineChars="200"/>
        <w:rPr>
          <w:rFonts w:ascii="仿宋" w:hAnsi="仿宋" w:eastAsia="仿宋"/>
          <w:sz w:val="30"/>
          <w:szCs w:val="30"/>
        </w:rPr>
      </w:pPr>
      <w:r>
        <w:rPr>
          <w:rFonts w:hint="eastAsia" w:ascii="仿宋" w:hAnsi="仿宋" w:eastAsia="仿宋"/>
          <w:sz w:val="30"/>
          <w:szCs w:val="30"/>
        </w:rPr>
        <w:t>4.在各级公务员或事业单位招考中被认定为舞弊等严重违反录用纪律的人员；或者参加人事考试违规，被列为诚信考试黑名单的人员；</w:t>
      </w:r>
    </w:p>
    <w:p>
      <w:pPr>
        <w:spacing w:line="500" w:lineRule="exact"/>
        <w:ind w:right="-334" w:rightChars="-159" w:firstLine="600" w:firstLineChars="200"/>
        <w:rPr>
          <w:rFonts w:ascii="仿宋" w:hAnsi="仿宋" w:eastAsia="仿宋"/>
          <w:sz w:val="30"/>
          <w:szCs w:val="30"/>
        </w:rPr>
      </w:pPr>
      <w:r>
        <w:rPr>
          <w:rFonts w:hint="eastAsia" w:ascii="仿宋" w:hAnsi="仿宋" w:eastAsia="仿宋"/>
          <w:sz w:val="30"/>
          <w:szCs w:val="30"/>
        </w:rPr>
        <w:t>5.法律、法规及有关政策规定的其他情形。</w:t>
      </w:r>
    </w:p>
    <w:p>
      <w:pPr>
        <w:spacing w:line="500" w:lineRule="exact"/>
        <w:ind w:right="-334" w:rightChars="-159" w:firstLine="600" w:firstLineChars="200"/>
        <w:rPr>
          <w:rFonts w:ascii="仿宋" w:hAnsi="仿宋" w:eastAsia="仿宋"/>
          <w:sz w:val="30"/>
          <w:szCs w:val="30"/>
        </w:rPr>
      </w:pPr>
      <w:r>
        <w:rPr>
          <w:rFonts w:hint="eastAsia" w:ascii="仿宋" w:hAnsi="仿宋" w:eastAsia="仿宋"/>
          <w:sz w:val="30"/>
          <w:szCs w:val="30"/>
        </w:rPr>
        <w:t>工作经历等计算时间截止2018年10月31日。</w:t>
      </w:r>
    </w:p>
    <w:p>
      <w:pPr>
        <w:spacing w:line="500" w:lineRule="exact"/>
        <w:ind w:right="-334" w:rightChars="-159" w:firstLine="600" w:firstLineChars="200"/>
        <w:rPr>
          <w:rFonts w:eastAsia="黑体"/>
          <w:sz w:val="30"/>
          <w:szCs w:val="30"/>
        </w:rPr>
      </w:pPr>
      <w:r>
        <w:rPr>
          <w:rFonts w:hint="eastAsia" w:eastAsia="黑体"/>
          <w:sz w:val="30"/>
          <w:szCs w:val="30"/>
        </w:rPr>
        <w:t>三</w:t>
      </w:r>
      <w:r>
        <w:rPr>
          <w:rFonts w:eastAsia="黑体"/>
          <w:sz w:val="30"/>
          <w:szCs w:val="30"/>
        </w:rPr>
        <w:t>、</w:t>
      </w:r>
      <w:r>
        <w:rPr>
          <w:rFonts w:hint="eastAsia" w:eastAsia="黑体"/>
          <w:sz w:val="30"/>
          <w:szCs w:val="30"/>
        </w:rPr>
        <w:t>公开选调程序</w:t>
      </w:r>
    </w:p>
    <w:p>
      <w:pPr>
        <w:spacing w:line="500" w:lineRule="exact"/>
        <w:ind w:right="-334" w:rightChars="-159" w:firstLine="443" w:firstLineChars="147"/>
        <w:rPr>
          <w:rFonts w:eastAsia="楷体_GB2312"/>
          <w:b/>
          <w:sz w:val="30"/>
          <w:szCs w:val="30"/>
        </w:rPr>
      </w:pPr>
      <w:r>
        <w:rPr>
          <w:rFonts w:eastAsia="楷体_GB2312"/>
          <w:b/>
          <w:sz w:val="30"/>
          <w:szCs w:val="30"/>
        </w:rPr>
        <w:t>（一）报名</w:t>
      </w:r>
      <w:r>
        <w:rPr>
          <w:rFonts w:hint="eastAsia" w:eastAsia="楷体_GB2312"/>
          <w:b/>
          <w:sz w:val="30"/>
          <w:szCs w:val="30"/>
        </w:rPr>
        <w:t>方式、时间</w:t>
      </w:r>
    </w:p>
    <w:p>
      <w:pPr>
        <w:spacing w:line="500" w:lineRule="exact"/>
        <w:ind w:right="-334" w:rightChars="-159" w:firstLine="450" w:firstLineChars="150"/>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采取现场报名的方式。报名时间：2018年10月8日—10月10日（共三天）8：30—18：00。报名地点：郴州市骆仙西</w:t>
      </w:r>
      <w:r>
        <w:rPr>
          <w:rFonts w:ascii="仿宋" w:hAnsi="仿宋" w:eastAsia="仿宋"/>
          <w:sz w:val="30"/>
          <w:szCs w:val="30"/>
        </w:rPr>
        <w:t>路</w:t>
      </w:r>
      <w:r>
        <w:rPr>
          <w:rFonts w:hint="eastAsia" w:ascii="仿宋" w:hAnsi="仿宋" w:eastAsia="仿宋"/>
          <w:sz w:val="30"/>
          <w:szCs w:val="30"/>
        </w:rPr>
        <w:t>2号香榭后大厦6楼603</w:t>
      </w:r>
      <w:r>
        <w:rPr>
          <w:rFonts w:ascii="仿宋" w:hAnsi="仿宋" w:eastAsia="仿宋"/>
          <w:sz w:val="30"/>
          <w:szCs w:val="30"/>
        </w:rPr>
        <w:t>室，联系电话：0735-</w:t>
      </w:r>
      <w:r>
        <w:rPr>
          <w:rFonts w:hint="eastAsia" w:ascii="仿宋" w:hAnsi="仿宋" w:eastAsia="仿宋"/>
          <w:sz w:val="30"/>
          <w:szCs w:val="30"/>
        </w:rPr>
        <w:t>2220113；18007355958。本次考试不收取报名费用。</w:t>
      </w:r>
    </w:p>
    <w:p>
      <w:pPr>
        <w:spacing w:line="500" w:lineRule="exact"/>
        <w:ind w:right="-334" w:rightChars="-159" w:firstLine="450" w:firstLineChars="150"/>
        <w:rPr>
          <w:rFonts w:ascii="仿宋" w:hAnsi="仿宋" w:eastAsia="仿宋"/>
          <w:sz w:val="30"/>
          <w:szCs w:val="30"/>
        </w:rPr>
      </w:pPr>
      <w:r>
        <w:rPr>
          <w:rFonts w:hint="eastAsia" w:ascii="仿宋" w:hAnsi="仿宋" w:eastAsia="仿宋"/>
          <w:sz w:val="30"/>
          <w:szCs w:val="30"/>
        </w:rPr>
        <w:t>2.报名要求：</w:t>
      </w:r>
    </w:p>
    <w:p>
      <w:pPr>
        <w:spacing w:line="500" w:lineRule="exact"/>
        <w:ind w:right="-334" w:rightChars="-159" w:firstLine="450" w:firstLineChars="150"/>
        <w:rPr>
          <w:rFonts w:ascii="仿宋" w:hAnsi="仿宋" w:eastAsia="仿宋"/>
          <w:sz w:val="30"/>
          <w:szCs w:val="30"/>
        </w:rPr>
      </w:pPr>
      <w:r>
        <w:rPr>
          <w:rFonts w:hint="eastAsia" w:ascii="仿宋" w:hAnsi="仿宋" w:eastAsia="仿宋"/>
          <w:sz w:val="30"/>
          <w:szCs w:val="30"/>
        </w:rPr>
        <w:t>（1）报考人员必须仔细对照报名条件和要求进行报名。</w:t>
      </w:r>
    </w:p>
    <w:p>
      <w:pPr>
        <w:spacing w:line="500" w:lineRule="exact"/>
        <w:ind w:right="-334" w:rightChars="-159" w:firstLine="450" w:firstLineChars="150"/>
        <w:rPr>
          <w:rFonts w:ascii="仿宋" w:hAnsi="仿宋" w:eastAsia="仿宋"/>
          <w:sz w:val="30"/>
          <w:szCs w:val="30"/>
        </w:rPr>
      </w:pPr>
      <w:r>
        <w:rPr>
          <w:rFonts w:hint="eastAsia" w:ascii="仿宋" w:hAnsi="仿宋" w:eastAsia="仿宋"/>
          <w:sz w:val="30"/>
          <w:szCs w:val="30"/>
        </w:rPr>
        <w:t>（2）现场</w:t>
      </w:r>
      <w:r>
        <w:rPr>
          <w:rFonts w:ascii="仿宋" w:hAnsi="仿宋" w:eastAsia="仿宋"/>
          <w:sz w:val="30"/>
          <w:szCs w:val="30"/>
        </w:rPr>
        <w:t>报名时</w:t>
      </w:r>
      <w:r>
        <w:rPr>
          <w:rFonts w:hint="eastAsia" w:ascii="仿宋" w:hAnsi="仿宋" w:eastAsia="仿宋"/>
          <w:sz w:val="30"/>
          <w:szCs w:val="30"/>
        </w:rPr>
        <w:t>，</w:t>
      </w:r>
      <w:r>
        <w:rPr>
          <w:rFonts w:ascii="仿宋" w:hAnsi="仿宋" w:eastAsia="仿宋"/>
          <w:sz w:val="30"/>
          <w:szCs w:val="30"/>
        </w:rPr>
        <w:t>需提交</w:t>
      </w:r>
      <w:r>
        <w:rPr>
          <w:rFonts w:hint="eastAsia" w:ascii="仿宋" w:hAnsi="仿宋" w:eastAsia="仿宋"/>
          <w:sz w:val="30"/>
          <w:szCs w:val="30"/>
        </w:rPr>
        <w:t>以下</w:t>
      </w:r>
      <w:r>
        <w:rPr>
          <w:rFonts w:ascii="仿宋" w:hAnsi="仿宋" w:eastAsia="仿宋"/>
          <w:sz w:val="30"/>
          <w:szCs w:val="30"/>
        </w:rPr>
        <w:t>资料：</w:t>
      </w:r>
    </w:p>
    <w:p>
      <w:pPr>
        <w:spacing w:line="500" w:lineRule="exact"/>
        <w:ind w:right="-334" w:rightChars="-159" w:firstLine="600" w:firstLineChars="200"/>
        <w:rPr>
          <w:rFonts w:ascii="仿宋" w:hAnsi="仿宋" w:eastAsia="仿宋"/>
          <w:sz w:val="30"/>
          <w:szCs w:val="30"/>
        </w:rPr>
      </w:pPr>
      <w:r>
        <w:rPr>
          <w:rFonts w:hint="eastAsia" w:ascii="仿宋" w:hAnsi="仿宋" w:eastAsia="仿宋"/>
          <w:sz w:val="30"/>
          <w:szCs w:val="30"/>
        </w:rPr>
        <w:t>①</w:t>
      </w:r>
      <w:r>
        <w:rPr>
          <w:rFonts w:ascii="仿宋" w:hAnsi="仿宋" w:eastAsia="仿宋"/>
          <w:sz w:val="30"/>
          <w:szCs w:val="30"/>
        </w:rPr>
        <w:t>填写完整的《报名登记表》（A4纸张双面打印，一式两份）</w:t>
      </w:r>
      <w:r>
        <w:rPr>
          <w:rFonts w:hint="eastAsia" w:ascii="仿宋" w:hAnsi="仿宋" w:eastAsia="仿宋"/>
          <w:sz w:val="30"/>
          <w:szCs w:val="30"/>
        </w:rPr>
        <w:t>；</w:t>
      </w:r>
    </w:p>
    <w:p>
      <w:pPr>
        <w:spacing w:line="500" w:lineRule="exact"/>
        <w:ind w:right="-334" w:rightChars="-159" w:firstLine="600" w:firstLineChars="200"/>
        <w:rPr>
          <w:rFonts w:ascii="仿宋" w:hAnsi="仿宋" w:eastAsia="仿宋"/>
          <w:sz w:val="30"/>
          <w:szCs w:val="30"/>
        </w:rPr>
      </w:pPr>
      <w:r>
        <w:rPr>
          <w:rFonts w:hint="eastAsia" w:ascii="仿宋" w:hAnsi="仿宋" w:eastAsia="仿宋"/>
          <w:sz w:val="30"/>
          <w:szCs w:val="30"/>
        </w:rPr>
        <w:t>②本人</w:t>
      </w:r>
      <w:r>
        <w:rPr>
          <w:rFonts w:ascii="仿宋" w:hAnsi="仿宋" w:eastAsia="仿宋"/>
          <w:sz w:val="30"/>
          <w:szCs w:val="30"/>
        </w:rPr>
        <w:t>身份证</w:t>
      </w:r>
      <w:r>
        <w:rPr>
          <w:rFonts w:hint="eastAsia" w:ascii="仿宋" w:hAnsi="仿宋" w:eastAsia="仿宋"/>
          <w:sz w:val="30"/>
          <w:szCs w:val="30"/>
        </w:rPr>
        <w:t>原件及复印件；</w:t>
      </w:r>
    </w:p>
    <w:p>
      <w:pPr>
        <w:spacing w:line="500" w:lineRule="exact"/>
        <w:ind w:right="-334" w:rightChars="-159" w:firstLine="600" w:firstLineChars="200"/>
        <w:rPr>
          <w:rFonts w:ascii="仿宋" w:hAnsi="仿宋" w:eastAsia="仿宋"/>
          <w:sz w:val="30"/>
          <w:szCs w:val="30"/>
        </w:rPr>
      </w:pPr>
      <w:r>
        <w:rPr>
          <w:rFonts w:hint="eastAsia" w:ascii="仿宋" w:hAnsi="仿宋" w:eastAsia="仿宋"/>
          <w:sz w:val="30"/>
          <w:szCs w:val="30"/>
        </w:rPr>
        <w:t>③本人学历证书原件及复印件；</w:t>
      </w:r>
    </w:p>
    <w:p>
      <w:pPr>
        <w:spacing w:line="500" w:lineRule="exact"/>
        <w:ind w:right="-334" w:rightChars="-159" w:firstLine="600" w:firstLineChars="200"/>
        <w:rPr>
          <w:rFonts w:ascii="仿宋" w:hAnsi="仿宋" w:eastAsia="仿宋"/>
          <w:sz w:val="30"/>
          <w:szCs w:val="30"/>
        </w:rPr>
      </w:pPr>
      <w:r>
        <w:rPr>
          <w:rFonts w:hint="eastAsia" w:ascii="仿宋" w:hAnsi="仿宋" w:eastAsia="仿宋"/>
          <w:sz w:val="30"/>
          <w:szCs w:val="30"/>
        </w:rPr>
        <w:t>④《</w:t>
      </w:r>
      <w:r>
        <w:rPr>
          <w:rFonts w:ascii="仿宋" w:hAnsi="仿宋" w:eastAsia="仿宋"/>
          <w:sz w:val="30"/>
          <w:szCs w:val="30"/>
        </w:rPr>
        <w:t>公务员登记表</w:t>
      </w:r>
      <w:r>
        <w:rPr>
          <w:rFonts w:hint="eastAsia" w:ascii="仿宋" w:hAnsi="仿宋" w:eastAsia="仿宋"/>
          <w:sz w:val="30"/>
          <w:szCs w:val="30"/>
        </w:rPr>
        <w:t>》或《参照公务员法管理机关（单位）工作人员登记表》复印件（需相关单位签字盖章，确认复印属实）；</w:t>
      </w:r>
    </w:p>
    <w:p>
      <w:pPr>
        <w:spacing w:line="500" w:lineRule="exact"/>
        <w:ind w:right="-334" w:rightChars="-159" w:firstLine="600" w:firstLineChars="200"/>
        <w:rPr>
          <w:rFonts w:ascii="仿宋" w:hAnsi="仿宋" w:eastAsia="仿宋"/>
          <w:sz w:val="30"/>
          <w:szCs w:val="30"/>
        </w:rPr>
      </w:pPr>
      <w:r>
        <w:rPr>
          <w:rFonts w:hint="eastAsia" w:ascii="仿宋" w:hAnsi="仿宋" w:eastAsia="仿宋"/>
          <w:sz w:val="30"/>
          <w:szCs w:val="30"/>
        </w:rPr>
        <w:t>⑤</w:t>
      </w:r>
      <w:r>
        <w:rPr>
          <w:rFonts w:ascii="仿宋" w:hAnsi="仿宋" w:eastAsia="仿宋"/>
          <w:sz w:val="30"/>
          <w:szCs w:val="30"/>
        </w:rPr>
        <w:t>近期免冠</w:t>
      </w:r>
      <w:r>
        <w:rPr>
          <w:rFonts w:hint="eastAsia" w:ascii="仿宋" w:hAnsi="仿宋" w:eastAsia="仿宋"/>
          <w:sz w:val="30"/>
          <w:szCs w:val="30"/>
        </w:rPr>
        <w:t>红</w:t>
      </w:r>
      <w:r>
        <w:rPr>
          <w:rFonts w:ascii="仿宋" w:hAnsi="仿宋" w:eastAsia="仿宋"/>
          <w:sz w:val="30"/>
          <w:szCs w:val="30"/>
        </w:rPr>
        <w:t>底一寸彩照3张</w:t>
      </w:r>
      <w:r>
        <w:rPr>
          <w:rFonts w:hint="eastAsia" w:ascii="仿宋" w:hAnsi="仿宋" w:eastAsia="仿宋"/>
          <w:sz w:val="30"/>
          <w:szCs w:val="30"/>
        </w:rPr>
        <w:t>；</w:t>
      </w:r>
    </w:p>
    <w:p>
      <w:pPr>
        <w:spacing w:line="500" w:lineRule="exact"/>
        <w:ind w:right="-334" w:rightChars="-159" w:firstLine="600" w:firstLineChars="200"/>
        <w:rPr>
          <w:rFonts w:ascii="仿宋" w:hAnsi="仿宋" w:eastAsia="仿宋"/>
          <w:sz w:val="30"/>
          <w:szCs w:val="30"/>
        </w:rPr>
      </w:pPr>
      <w:r>
        <w:rPr>
          <w:rFonts w:hint="eastAsia" w:ascii="仿宋" w:hAnsi="仿宋" w:eastAsia="仿宋"/>
          <w:sz w:val="30"/>
          <w:szCs w:val="30"/>
        </w:rPr>
        <w:t>⑥《诚信考试承诺书》一份。</w:t>
      </w:r>
    </w:p>
    <w:p>
      <w:pPr>
        <w:spacing w:line="500" w:lineRule="exact"/>
        <w:ind w:right="-334" w:rightChars="-159" w:firstLine="600" w:firstLineChars="200"/>
        <w:rPr>
          <w:rFonts w:ascii="仿宋" w:hAnsi="仿宋" w:eastAsia="仿宋"/>
          <w:sz w:val="30"/>
          <w:szCs w:val="30"/>
        </w:rPr>
      </w:pPr>
      <w:r>
        <w:rPr>
          <w:rFonts w:ascii="仿宋" w:hAnsi="仿宋" w:eastAsia="仿宋"/>
          <w:sz w:val="30"/>
          <w:szCs w:val="30"/>
        </w:rPr>
        <w:t>《报名登记表》</w:t>
      </w:r>
      <w:r>
        <w:rPr>
          <w:rFonts w:hint="eastAsia" w:ascii="仿宋" w:hAnsi="仿宋" w:eastAsia="仿宋"/>
          <w:sz w:val="30"/>
          <w:szCs w:val="30"/>
        </w:rPr>
        <w:t>、《诚信考试承诺书》见公告附件</w:t>
      </w:r>
      <w:r>
        <w:rPr>
          <w:rFonts w:ascii="仿宋" w:hAnsi="仿宋" w:eastAsia="仿宋"/>
          <w:sz w:val="30"/>
          <w:szCs w:val="30"/>
        </w:rPr>
        <w:t>。</w:t>
      </w:r>
    </w:p>
    <w:p>
      <w:pPr>
        <w:spacing w:line="500" w:lineRule="exact"/>
        <w:ind w:right="-334" w:rightChars="-159" w:firstLine="443" w:firstLineChars="147"/>
        <w:rPr>
          <w:rFonts w:eastAsia="楷体_GB2312"/>
          <w:b/>
          <w:sz w:val="30"/>
          <w:szCs w:val="30"/>
        </w:rPr>
      </w:pPr>
      <w:r>
        <w:rPr>
          <w:rFonts w:eastAsia="楷体_GB2312"/>
          <w:b/>
          <w:sz w:val="30"/>
          <w:szCs w:val="30"/>
        </w:rPr>
        <w:t>（二）资格审</w:t>
      </w:r>
      <w:r>
        <w:rPr>
          <w:rFonts w:hint="eastAsia" w:eastAsia="楷体_GB2312"/>
          <w:b/>
          <w:sz w:val="30"/>
          <w:szCs w:val="30"/>
        </w:rPr>
        <w:t>核</w:t>
      </w:r>
    </w:p>
    <w:p>
      <w:pPr>
        <w:spacing w:line="500" w:lineRule="exact"/>
        <w:ind w:right="-334" w:rightChars="-159" w:firstLine="450" w:firstLineChars="150"/>
        <w:rPr>
          <w:rFonts w:ascii="仿宋" w:hAnsi="仿宋" w:eastAsia="仿宋"/>
          <w:sz w:val="30"/>
          <w:szCs w:val="30"/>
        </w:rPr>
      </w:pPr>
      <w:r>
        <w:rPr>
          <w:rFonts w:hint="eastAsia" w:ascii="仿宋" w:hAnsi="仿宋" w:eastAsia="仿宋"/>
          <w:sz w:val="30"/>
          <w:szCs w:val="30"/>
        </w:rPr>
        <w:t>现场报名时一并对报考人员进行资格审查</w:t>
      </w:r>
      <w:r>
        <w:rPr>
          <w:rFonts w:ascii="仿宋" w:hAnsi="仿宋" w:eastAsia="仿宋"/>
          <w:sz w:val="30"/>
          <w:szCs w:val="30"/>
        </w:rPr>
        <w:t>。审</w:t>
      </w:r>
      <w:r>
        <w:rPr>
          <w:rFonts w:hint="eastAsia" w:ascii="仿宋" w:hAnsi="仿宋" w:eastAsia="仿宋"/>
          <w:sz w:val="30"/>
          <w:szCs w:val="30"/>
        </w:rPr>
        <w:t>查</w:t>
      </w:r>
      <w:r>
        <w:rPr>
          <w:rFonts w:ascii="仿宋" w:hAnsi="仿宋" w:eastAsia="仿宋"/>
          <w:sz w:val="30"/>
          <w:szCs w:val="30"/>
        </w:rPr>
        <w:t>合格</w:t>
      </w:r>
      <w:r>
        <w:rPr>
          <w:rFonts w:hint="eastAsia" w:ascii="仿宋" w:hAnsi="仿宋" w:eastAsia="仿宋"/>
          <w:sz w:val="30"/>
          <w:szCs w:val="30"/>
        </w:rPr>
        <w:t>即发</w:t>
      </w:r>
      <w:r>
        <w:rPr>
          <w:rFonts w:ascii="仿宋" w:hAnsi="仿宋" w:eastAsia="仿宋"/>
          <w:sz w:val="30"/>
          <w:szCs w:val="30"/>
        </w:rPr>
        <w:t>笔试准考证</w:t>
      </w:r>
      <w:r>
        <w:rPr>
          <w:rFonts w:hint="eastAsia" w:ascii="仿宋" w:hAnsi="仿宋" w:eastAsia="仿宋"/>
          <w:sz w:val="30"/>
          <w:szCs w:val="30"/>
        </w:rPr>
        <w:t>，发放时间、地点另行通知。</w:t>
      </w:r>
      <w:r>
        <w:rPr>
          <w:rFonts w:ascii="仿宋" w:hAnsi="仿宋" w:eastAsia="仿宋"/>
          <w:sz w:val="30"/>
          <w:szCs w:val="30"/>
        </w:rPr>
        <w:t>符合报名条件人数与选调</w:t>
      </w:r>
      <w:r>
        <w:rPr>
          <w:rFonts w:hint="eastAsia" w:ascii="仿宋" w:hAnsi="仿宋" w:eastAsia="仿宋"/>
          <w:sz w:val="30"/>
          <w:szCs w:val="30"/>
        </w:rPr>
        <w:t>人数</w:t>
      </w:r>
      <w:r>
        <w:rPr>
          <w:rFonts w:ascii="仿宋" w:hAnsi="仿宋" w:eastAsia="仿宋"/>
          <w:sz w:val="30"/>
          <w:szCs w:val="30"/>
        </w:rPr>
        <w:t>的比例不低于</w:t>
      </w:r>
      <w:r>
        <w:rPr>
          <w:rFonts w:hint="eastAsia" w:ascii="仿宋" w:hAnsi="仿宋" w:eastAsia="仿宋"/>
          <w:sz w:val="30"/>
          <w:szCs w:val="30"/>
        </w:rPr>
        <w:t>3</w:t>
      </w:r>
      <w:r>
        <w:rPr>
          <w:rFonts w:ascii="仿宋" w:hAnsi="仿宋" w:eastAsia="仿宋"/>
          <w:sz w:val="30"/>
          <w:szCs w:val="30"/>
        </w:rPr>
        <w:t>：1；如</w:t>
      </w:r>
      <w:r>
        <w:rPr>
          <w:rFonts w:hint="eastAsia" w:ascii="仿宋" w:hAnsi="仿宋" w:eastAsia="仿宋"/>
          <w:sz w:val="30"/>
          <w:szCs w:val="30"/>
        </w:rPr>
        <w:t>达不到开考比例的</w:t>
      </w:r>
      <w:r>
        <w:rPr>
          <w:rFonts w:ascii="仿宋" w:hAnsi="仿宋" w:eastAsia="仿宋"/>
          <w:sz w:val="30"/>
          <w:szCs w:val="30"/>
        </w:rPr>
        <w:t>，相应</w:t>
      </w:r>
      <w:r>
        <w:rPr>
          <w:rFonts w:hint="eastAsia" w:ascii="仿宋" w:hAnsi="仿宋" w:eastAsia="仿宋"/>
          <w:sz w:val="30"/>
          <w:szCs w:val="30"/>
        </w:rPr>
        <w:t>核减或者取消选调岗位</w:t>
      </w:r>
      <w:r>
        <w:rPr>
          <w:rFonts w:ascii="仿宋" w:hAnsi="仿宋" w:eastAsia="仿宋"/>
          <w:sz w:val="30"/>
          <w:szCs w:val="30"/>
        </w:rPr>
        <w:t>。</w:t>
      </w:r>
    </w:p>
    <w:p>
      <w:pPr>
        <w:spacing w:line="500" w:lineRule="exact"/>
        <w:ind w:right="-334" w:rightChars="-159" w:firstLine="443" w:firstLineChars="147"/>
        <w:rPr>
          <w:rFonts w:eastAsia="楷体_GB2312"/>
          <w:b/>
          <w:sz w:val="30"/>
          <w:szCs w:val="30"/>
        </w:rPr>
      </w:pPr>
      <w:r>
        <w:rPr>
          <w:rFonts w:eastAsia="楷体_GB2312"/>
          <w:b/>
          <w:sz w:val="30"/>
          <w:szCs w:val="30"/>
        </w:rPr>
        <w:t>（三）考试</w:t>
      </w:r>
    </w:p>
    <w:p>
      <w:pPr>
        <w:spacing w:line="500" w:lineRule="exact"/>
        <w:ind w:right="-334" w:rightChars="-159" w:firstLine="600" w:firstLineChars="200"/>
        <w:rPr>
          <w:rFonts w:ascii="仿宋" w:hAnsi="仿宋" w:eastAsia="仿宋"/>
          <w:sz w:val="30"/>
          <w:szCs w:val="30"/>
        </w:rPr>
      </w:pPr>
      <w:r>
        <w:rPr>
          <w:rFonts w:ascii="仿宋" w:hAnsi="仿宋" w:eastAsia="仿宋"/>
          <w:sz w:val="30"/>
          <w:szCs w:val="30"/>
        </w:rPr>
        <w:t>考试</w:t>
      </w:r>
      <w:r>
        <w:rPr>
          <w:rFonts w:hint="eastAsia" w:ascii="仿宋" w:hAnsi="仿宋" w:eastAsia="仿宋"/>
          <w:sz w:val="30"/>
          <w:szCs w:val="30"/>
        </w:rPr>
        <w:t>采取</w:t>
      </w:r>
      <w:r>
        <w:rPr>
          <w:rFonts w:ascii="仿宋" w:hAnsi="仿宋" w:eastAsia="仿宋"/>
          <w:sz w:val="30"/>
          <w:szCs w:val="30"/>
        </w:rPr>
        <w:t>笔试和面试</w:t>
      </w:r>
      <w:r>
        <w:rPr>
          <w:rFonts w:hint="eastAsia" w:ascii="仿宋" w:hAnsi="仿宋" w:eastAsia="仿宋"/>
          <w:sz w:val="30"/>
          <w:szCs w:val="30"/>
        </w:rPr>
        <w:t>相结合的方式，分别采用100分制。考试不指定考试范围及复习用书。考试成绩公布在北湖区政府门户网站</w:t>
      </w:r>
      <w:r>
        <w:rPr>
          <w:rFonts w:hint="eastAsia" w:ascii="仿宋" w:hAnsi="仿宋" w:eastAsia="仿宋"/>
          <w:kern w:val="0"/>
          <w:sz w:val="30"/>
          <w:szCs w:val="30"/>
        </w:rPr>
        <w:t>（</w:t>
      </w:r>
      <w:r>
        <w:fldChar w:fldCharType="begin"/>
      </w:r>
      <w:r>
        <w:instrText xml:space="preserve"> HYPERLINK "http://www.czbeihu.gov.cn/" </w:instrText>
      </w:r>
      <w:r>
        <w:fldChar w:fldCharType="separate"/>
      </w:r>
      <w:r>
        <w:rPr>
          <w:rFonts w:ascii="仿宋" w:hAnsi="仿宋" w:eastAsia="仿宋"/>
          <w:kern w:val="0"/>
          <w:sz w:val="30"/>
          <w:szCs w:val="30"/>
        </w:rPr>
        <w:t>http://www.czbeihu.gov.cn/</w:t>
      </w:r>
      <w:r>
        <w:rPr>
          <w:rFonts w:ascii="仿宋" w:hAnsi="仿宋" w:eastAsia="仿宋"/>
          <w:kern w:val="0"/>
          <w:sz w:val="30"/>
          <w:szCs w:val="30"/>
        </w:rPr>
        <w:fldChar w:fldCharType="end"/>
      </w:r>
      <w:r>
        <w:rPr>
          <w:rFonts w:hint="eastAsia" w:ascii="仿宋" w:hAnsi="仿宋" w:eastAsia="仿宋"/>
          <w:kern w:val="0"/>
          <w:sz w:val="30"/>
          <w:szCs w:val="30"/>
        </w:rPr>
        <w:t>）。</w:t>
      </w:r>
    </w:p>
    <w:p>
      <w:pPr>
        <w:spacing w:line="500" w:lineRule="exact"/>
        <w:ind w:right="-334" w:rightChars="-159" w:firstLine="600" w:firstLineChars="200"/>
        <w:rPr>
          <w:rFonts w:ascii="仿宋" w:hAnsi="仿宋" w:eastAsia="仿宋"/>
          <w:b/>
          <w:sz w:val="30"/>
          <w:szCs w:val="30"/>
        </w:rPr>
      </w:pPr>
      <w:r>
        <w:rPr>
          <w:rFonts w:hint="eastAsia" w:ascii="仿宋" w:hAnsi="仿宋" w:eastAsia="仿宋"/>
          <w:b/>
          <w:sz w:val="30"/>
          <w:szCs w:val="30"/>
        </w:rPr>
        <w:t>1.笔试</w:t>
      </w:r>
    </w:p>
    <w:p>
      <w:pPr>
        <w:spacing w:line="500" w:lineRule="exact"/>
        <w:ind w:right="-334" w:rightChars="-159" w:firstLine="600" w:firstLineChars="200"/>
        <w:rPr>
          <w:rFonts w:ascii="仿宋" w:hAnsi="仿宋" w:eastAsia="仿宋"/>
          <w:sz w:val="30"/>
          <w:szCs w:val="30"/>
        </w:rPr>
      </w:pPr>
      <w:r>
        <w:rPr>
          <w:rFonts w:hint="eastAsia" w:ascii="仿宋" w:hAnsi="仿宋" w:eastAsia="仿宋"/>
          <w:sz w:val="30"/>
          <w:szCs w:val="30"/>
        </w:rPr>
        <w:t>采取闭卷考试形式。笔试内容主要测试案件查办业务、政治理论水平、逻辑分析能力等方面知识。笔试时间、地点详见准考证。</w:t>
      </w:r>
    </w:p>
    <w:p>
      <w:pPr>
        <w:spacing w:line="500" w:lineRule="exact"/>
        <w:ind w:right="-334" w:rightChars="-159" w:firstLine="600" w:firstLineChars="200"/>
        <w:rPr>
          <w:rFonts w:ascii="仿宋" w:hAnsi="仿宋" w:eastAsia="仿宋"/>
          <w:sz w:val="30"/>
          <w:szCs w:val="30"/>
        </w:rPr>
      </w:pPr>
      <w:r>
        <w:rPr>
          <w:rFonts w:hint="eastAsia" w:ascii="仿宋" w:hAnsi="仿宋" w:eastAsia="仿宋"/>
          <w:b/>
          <w:sz w:val="30"/>
          <w:szCs w:val="30"/>
        </w:rPr>
        <w:t>2.面试</w:t>
      </w:r>
    </w:p>
    <w:p>
      <w:pPr>
        <w:widowControl/>
        <w:spacing w:line="500" w:lineRule="exact"/>
        <w:ind w:firstLine="600" w:firstLineChars="200"/>
        <w:jc w:val="left"/>
        <w:rPr>
          <w:rFonts w:ascii="仿宋" w:hAnsi="仿宋" w:eastAsia="仿宋"/>
          <w:sz w:val="30"/>
          <w:szCs w:val="30"/>
        </w:rPr>
      </w:pPr>
      <w:r>
        <w:rPr>
          <w:rFonts w:hint="eastAsia" w:ascii="仿宋" w:hAnsi="仿宋" w:eastAsia="仿宋"/>
          <w:sz w:val="30"/>
          <w:szCs w:val="30"/>
        </w:rPr>
        <w:t>根据笔试成绩，从高分到低分按实际选调岗位数1:2的比例，确定面试对象。面试采用结构化面谈的方法进行。面试时间、地点另行通知。</w:t>
      </w:r>
    </w:p>
    <w:p>
      <w:pPr>
        <w:spacing w:line="500" w:lineRule="exact"/>
        <w:ind w:right="-334" w:rightChars="-159" w:firstLine="600" w:firstLineChars="200"/>
        <w:rPr>
          <w:rFonts w:ascii="仿宋" w:hAnsi="仿宋" w:eastAsia="仿宋"/>
          <w:b/>
          <w:sz w:val="30"/>
          <w:szCs w:val="30"/>
        </w:rPr>
      </w:pPr>
      <w:r>
        <w:rPr>
          <w:rFonts w:hint="eastAsia" w:ascii="仿宋" w:hAnsi="仿宋" w:eastAsia="仿宋"/>
          <w:b/>
          <w:sz w:val="30"/>
          <w:szCs w:val="30"/>
        </w:rPr>
        <w:t>3.成绩合成</w:t>
      </w:r>
    </w:p>
    <w:p>
      <w:pPr>
        <w:spacing w:line="500" w:lineRule="exact"/>
        <w:ind w:right="-334" w:rightChars="-159" w:firstLine="600" w:firstLineChars="200"/>
        <w:rPr>
          <w:rFonts w:ascii="仿宋" w:hAnsi="仿宋" w:eastAsia="仿宋"/>
          <w:sz w:val="30"/>
          <w:szCs w:val="30"/>
        </w:rPr>
      </w:pPr>
      <w:r>
        <w:rPr>
          <w:rFonts w:hint="eastAsia" w:ascii="仿宋" w:hAnsi="仿宋" w:eastAsia="仿宋"/>
          <w:sz w:val="30"/>
          <w:szCs w:val="30"/>
        </w:rPr>
        <w:t>考试综合成绩为100分，笔试、面试成绩分别按50%、50%进行折算，合成综合成绩。各阶段成绩均按四舍五入保留小数点后两位数。综合成绩相同的，以笔试成绩确定排名顺序。</w:t>
      </w:r>
    </w:p>
    <w:p>
      <w:pPr>
        <w:widowControl/>
        <w:spacing w:line="500" w:lineRule="exact"/>
        <w:ind w:firstLine="703"/>
        <w:jc w:val="left"/>
        <w:rPr>
          <w:rFonts w:ascii="仿宋" w:hAnsi="仿宋" w:eastAsia="仿宋"/>
          <w:sz w:val="30"/>
          <w:szCs w:val="30"/>
        </w:rPr>
      </w:pPr>
      <w:r>
        <w:rPr>
          <w:rFonts w:hint="eastAsia" w:ascii="仿宋" w:hAnsi="仿宋" w:eastAsia="仿宋"/>
          <w:b/>
          <w:sz w:val="30"/>
          <w:szCs w:val="30"/>
        </w:rPr>
        <w:t>4.体检</w:t>
      </w:r>
    </w:p>
    <w:p>
      <w:pPr>
        <w:widowControl/>
        <w:spacing w:line="500" w:lineRule="exact"/>
        <w:ind w:firstLine="703"/>
        <w:jc w:val="left"/>
        <w:rPr>
          <w:rFonts w:ascii="仿宋" w:hAnsi="仿宋" w:eastAsia="仿宋"/>
          <w:sz w:val="30"/>
          <w:szCs w:val="30"/>
        </w:rPr>
      </w:pPr>
      <w:r>
        <w:rPr>
          <w:rFonts w:hint="eastAsia" w:ascii="仿宋" w:hAnsi="仿宋" w:eastAsia="仿宋"/>
          <w:sz w:val="30"/>
          <w:szCs w:val="30"/>
        </w:rPr>
        <w:t>根据综合成绩从高分到低分，按实际选调人数1:1的比例确定体检人员。体检比照公务员录用体检有关规定执行。</w:t>
      </w:r>
      <w:r>
        <w:rPr>
          <w:rFonts w:ascii="仿宋" w:hAnsi="仿宋" w:eastAsia="仿宋"/>
          <w:sz w:val="30"/>
          <w:szCs w:val="30"/>
        </w:rPr>
        <w:t>有体检不合格者，按</w:t>
      </w:r>
      <w:r>
        <w:rPr>
          <w:rFonts w:hint="eastAsia" w:ascii="仿宋" w:hAnsi="仿宋" w:eastAsia="仿宋"/>
          <w:sz w:val="30"/>
          <w:szCs w:val="30"/>
        </w:rPr>
        <w:t>考试综合</w:t>
      </w:r>
      <w:r>
        <w:rPr>
          <w:rFonts w:ascii="仿宋" w:hAnsi="仿宋" w:eastAsia="仿宋"/>
          <w:sz w:val="30"/>
          <w:szCs w:val="30"/>
        </w:rPr>
        <w:t>成绩依次递补</w:t>
      </w:r>
      <w:r>
        <w:rPr>
          <w:rFonts w:hint="eastAsia" w:ascii="仿宋" w:hAnsi="仿宋" w:eastAsia="仿宋"/>
          <w:sz w:val="30"/>
          <w:szCs w:val="30"/>
        </w:rPr>
        <w:t>。体检费用自理。</w:t>
      </w:r>
    </w:p>
    <w:p>
      <w:pPr>
        <w:widowControl/>
        <w:spacing w:line="500" w:lineRule="exact"/>
        <w:ind w:firstLine="703"/>
        <w:jc w:val="left"/>
        <w:rPr>
          <w:rFonts w:ascii="仿宋" w:hAnsi="仿宋" w:eastAsia="仿宋"/>
          <w:sz w:val="30"/>
          <w:szCs w:val="30"/>
        </w:rPr>
      </w:pPr>
      <w:r>
        <w:rPr>
          <w:rFonts w:hint="eastAsia" w:ascii="仿宋" w:hAnsi="仿宋" w:eastAsia="仿宋"/>
          <w:b/>
          <w:sz w:val="30"/>
          <w:szCs w:val="30"/>
        </w:rPr>
        <w:t>5.考察</w:t>
      </w:r>
    </w:p>
    <w:p>
      <w:pPr>
        <w:spacing w:line="500" w:lineRule="exact"/>
        <w:ind w:right="-334" w:rightChars="-159" w:firstLine="600" w:firstLineChars="200"/>
        <w:rPr>
          <w:rFonts w:ascii="仿宋" w:hAnsi="仿宋" w:eastAsia="仿宋"/>
          <w:sz w:val="30"/>
          <w:szCs w:val="30"/>
        </w:rPr>
      </w:pPr>
      <w:r>
        <w:rPr>
          <w:rFonts w:hint="eastAsia" w:ascii="仿宋" w:hAnsi="仿宋" w:eastAsia="仿宋"/>
          <w:sz w:val="30"/>
          <w:szCs w:val="30"/>
        </w:rPr>
        <w:t>体检合格者作为考察对象。区纪委、区监委与区人社局联合对考察对象进行综合考察。重点考察考核政治思想、道德品质、能力素质、遵纪守法、廉洁自律、岗位匹配等方面的情况。</w:t>
      </w:r>
    </w:p>
    <w:p>
      <w:pPr>
        <w:widowControl/>
        <w:spacing w:line="500" w:lineRule="exact"/>
        <w:ind w:firstLine="703"/>
        <w:jc w:val="left"/>
        <w:rPr>
          <w:rFonts w:ascii="仿宋" w:hAnsi="仿宋" w:eastAsia="仿宋"/>
          <w:b/>
          <w:sz w:val="30"/>
          <w:szCs w:val="30"/>
        </w:rPr>
      </w:pPr>
      <w:r>
        <w:rPr>
          <w:rFonts w:hint="eastAsia" w:ascii="仿宋" w:hAnsi="仿宋" w:eastAsia="仿宋"/>
          <w:b/>
          <w:sz w:val="30"/>
          <w:szCs w:val="30"/>
        </w:rPr>
        <w:t>6.公示</w:t>
      </w:r>
    </w:p>
    <w:p>
      <w:pPr>
        <w:widowControl/>
        <w:spacing w:line="500" w:lineRule="exact"/>
        <w:ind w:firstLine="703"/>
        <w:jc w:val="left"/>
        <w:rPr>
          <w:rFonts w:ascii="仿宋" w:hAnsi="仿宋" w:eastAsia="仿宋"/>
          <w:sz w:val="30"/>
          <w:szCs w:val="30"/>
        </w:rPr>
      </w:pPr>
      <w:r>
        <w:rPr>
          <w:rFonts w:hint="eastAsia" w:ascii="仿宋" w:hAnsi="仿宋" w:eastAsia="仿宋"/>
          <w:sz w:val="30"/>
          <w:szCs w:val="30"/>
        </w:rPr>
        <w:t>考察合格的拟选调对象，将在北湖区政府门户网站公示。公示期为7个工作日。</w:t>
      </w:r>
    </w:p>
    <w:p>
      <w:pPr>
        <w:widowControl/>
        <w:spacing w:line="500" w:lineRule="exact"/>
        <w:ind w:firstLine="703"/>
        <w:jc w:val="left"/>
        <w:rPr>
          <w:rFonts w:eastAsia="黑体"/>
          <w:sz w:val="30"/>
          <w:szCs w:val="30"/>
        </w:rPr>
      </w:pPr>
      <w:r>
        <w:rPr>
          <w:rFonts w:hint="eastAsia" w:eastAsia="黑体"/>
          <w:sz w:val="30"/>
          <w:szCs w:val="30"/>
        </w:rPr>
        <w:t>四、纪律与监督</w:t>
      </w:r>
    </w:p>
    <w:p>
      <w:pPr>
        <w:widowControl/>
        <w:spacing w:line="500" w:lineRule="exact"/>
        <w:ind w:firstLine="703"/>
        <w:jc w:val="left"/>
        <w:rPr>
          <w:rFonts w:ascii="仿宋" w:hAnsi="仿宋" w:eastAsia="仿宋"/>
          <w:sz w:val="30"/>
          <w:szCs w:val="30"/>
        </w:rPr>
      </w:pPr>
      <w:r>
        <w:rPr>
          <w:rFonts w:hint="eastAsia" w:ascii="仿宋" w:hAnsi="仿宋" w:eastAsia="仿宋"/>
          <w:sz w:val="30"/>
          <w:szCs w:val="30"/>
        </w:rPr>
        <w:t>本次选调工作由北湖区纪委、北湖区监委党风政风监督室和纪检监察干部监督室负责监督。</w:t>
      </w:r>
    </w:p>
    <w:p>
      <w:pPr>
        <w:widowControl/>
        <w:spacing w:line="500" w:lineRule="exact"/>
        <w:ind w:firstLine="703"/>
        <w:jc w:val="left"/>
        <w:rPr>
          <w:rFonts w:eastAsia="黑体"/>
          <w:sz w:val="30"/>
          <w:szCs w:val="30"/>
        </w:rPr>
      </w:pPr>
      <w:r>
        <w:rPr>
          <w:rFonts w:hint="eastAsia" w:eastAsia="黑体"/>
          <w:sz w:val="30"/>
          <w:szCs w:val="30"/>
        </w:rPr>
        <w:t>五、其他事项</w:t>
      </w:r>
    </w:p>
    <w:p>
      <w:pPr>
        <w:widowControl/>
        <w:spacing w:line="500" w:lineRule="exact"/>
        <w:ind w:firstLine="703"/>
        <w:jc w:val="left"/>
        <w:rPr>
          <w:rFonts w:ascii="仿宋" w:hAnsi="仿宋" w:eastAsia="仿宋"/>
          <w:sz w:val="30"/>
          <w:szCs w:val="30"/>
        </w:rPr>
      </w:pPr>
      <w:r>
        <w:rPr>
          <w:rFonts w:hint="eastAsia" w:ascii="仿宋" w:hAnsi="仿宋" w:eastAsia="仿宋"/>
          <w:sz w:val="30"/>
          <w:szCs w:val="30"/>
        </w:rPr>
        <w:t>1.报考人员请在北湖区人民政府门户网站（</w:t>
      </w:r>
      <w:r>
        <w:rPr>
          <w:rFonts w:ascii="仿宋" w:hAnsi="仿宋" w:eastAsia="仿宋"/>
          <w:sz w:val="30"/>
          <w:szCs w:val="30"/>
        </w:rPr>
        <w:t>http://www.czbeihu.gov.cn/</w:t>
      </w:r>
      <w:r>
        <w:rPr>
          <w:rFonts w:hint="eastAsia" w:ascii="仿宋" w:hAnsi="仿宋" w:eastAsia="仿宋"/>
          <w:sz w:val="30"/>
          <w:szCs w:val="30"/>
        </w:rPr>
        <w:t>）查看选调各环节相关信息，选调单位及组织实施部门均不一一电话通知报考人员。</w:t>
      </w:r>
    </w:p>
    <w:p>
      <w:pPr>
        <w:widowControl/>
        <w:spacing w:line="500" w:lineRule="exact"/>
        <w:ind w:firstLine="703"/>
        <w:jc w:val="left"/>
        <w:rPr>
          <w:rFonts w:ascii="仿宋" w:hAnsi="仿宋" w:eastAsia="仿宋"/>
          <w:sz w:val="30"/>
          <w:szCs w:val="30"/>
        </w:rPr>
      </w:pPr>
      <w:r>
        <w:rPr>
          <w:rFonts w:hint="eastAsia" w:ascii="仿宋" w:hAnsi="仿宋" w:eastAsia="仿宋"/>
          <w:sz w:val="30"/>
          <w:szCs w:val="30"/>
        </w:rPr>
        <w:t>2.报考人员参加资格审查、笔试、面试和体检时，必须携带有效身份证原件，缺少证件原件的报考人员不得参加资格审查、笔试、面试和体检。</w:t>
      </w:r>
    </w:p>
    <w:p>
      <w:pPr>
        <w:widowControl/>
        <w:spacing w:line="500" w:lineRule="exact"/>
        <w:ind w:firstLine="703"/>
        <w:jc w:val="left"/>
        <w:rPr>
          <w:rFonts w:ascii="仿宋" w:hAnsi="仿宋" w:eastAsia="仿宋"/>
          <w:sz w:val="30"/>
          <w:szCs w:val="30"/>
        </w:rPr>
      </w:pPr>
      <w:r>
        <w:rPr>
          <w:rFonts w:hint="eastAsia" w:ascii="仿宋" w:hAnsi="仿宋" w:eastAsia="仿宋"/>
          <w:sz w:val="30"/>
          <w:szCs w:val="30"/>
        </w:rPr>
        <w:t>3.实行诚信考试。报考人员需按照诚信考试承诺书的要求，诚信参与选调考试的各个环节，不弄虚作假，不违纪违规，不随意放弃。</w:t>
      </w:r>
    </w:p>
    <w:p>
      <w:pPr>
        <w:widowControl/>
        <w:spacing w:line="500" w:lineRule="exact"/>
        <w:ind w:firstLine="703"/>
        <w:jc w:val="left"/>
        <w:rPr>
          <w:rFonts w:ascii="仿宋" w:hAnsi="仿宋" w:eastAsia="仿宋"/>
          <w:sz w:val="30"/>
          <w:szCs w:val="30"/>
        </w:rPr>
      </w:pPr>
      <w:r>
        <w:rPr>
          <w:rFonts w:hint="eastAsia" w:ascii="仿宋" w:hAnsi="仿宋" w:eastAsia="仿宋"/>
          <w:sz w:val="30"/>
          <w:szCs w:val="30"/>
        </w:rPr>
        <w:t>4.面试后，因体检、考察等不合格或放弃等情况造成的岗位空缺，可进行递补，各环节递补次数不超过两次。</w:t>
      </w:r>
    </w:p>
    <w:p>
      <w:pPr>
        <w:widowControl/>
        <w:spacing w:line="500" w:lineRule="exact"/>
        <w:ind w:firstLine="703"/>
        <w:jc w:val="left"/>
        <w:rPr>
          <w:rFonts w:ascii="仿宋" w:hAnsi="仿宋" w:eastAsia="仿宋"/>
          <w:sz w:val="30"/>
          <w:szCs w:val="30"/>
        </w:rPr>
      </w:pPr>
      <w:r>
        <w:rPr>
          <w:rFonts w:hint="eastAsia" w:ascii="仿宋" w:hAnsi="仿宋" w:eastAsia="仿宋"/>
          <w:sz w:val="30"/>
          <w:szCs w:val="30"/>
        </w:rPr>
        <w:t>5.本次考试不指定考试辅导用书，不举办且不委托任何机构举办考试辅导培训班。</w:t>
      </w:r>
    </w:p>
    <w:p>
      <w:pPr>
        <w:widowControl/>
        <w:spacing w:line="500" w:lineRule="exact"/>
        <w:ind w:firstLine="703"/>
        <w:jc w:val="left"/>
        <w:rPr>
          <w:rFonts w:ascii="仿宋" w:hAnsi="仿宋" w:eastAsia="仿宋"/>
          <w:sz w:val="30"/>
          <w:szCs w:val="30"/>
        </w:rPr>
      </w:pPr>
      <w:r>
        <w:rPr>
          <w:rFonts w:hint="eastAsia" w:ascii="仿宋" w:hAnsi="仿宋" w:eastAsia="仿宋"/>
          <w:sz w:val="30"/>
          <w:szCs w:val="30"/>
        </w:rPr>
        <w:t>6.政策考务咨询。区纪委、区监委组织部：0735-2220113；18007355958。（工作日工作时间接受咨询）</w:t>
      </w:r>
    </w:p>
    <w:p>
      <w:pPr>
        <w:spacing w:line="500" w:lineRule="exact"/>
        <w:ind w:right="-334" w:rightChars="-159"/>
        <w:rPr>
          <w:rFonts w:ascii="仿宋" w:hAnsi="仿宋" w:eastAsia="仿宋"/>
          <w:sz w:val="30"/>
          <w:szCs w:val="30"/>
        </w:rPr>
      </w:pPr>
    </w:p>
    <w:p>
      <w:pPr>
        <w:spacing w:line="500" w:lineRule="exact"/>
        <w:ind w:right="-334" w:rightChars="-159"/>
        <w:rPr>
          <w:rFonts w:ascii="仿宋" w:hAnsi="仿宋" w:eastAsia="仿宋"/>
          <w:sz w:val="30"/>
          <w:szCs w:val="30"/>
        </w:rPr>
      </w:pPr>
      <w:r>
        <w:rPr>
          <w:rFonts w:ascii="仿宋" w:hAnsi="仿宋" w:eastAsia="仿宋"/>
          <w:sz w:val="30"/>
          <w:szCs w:val="30"/>
        </w:rPr>
        <w:t>附件：</w:t>
      </w:r>
    </w:p>
    <w:p>
      <w:pPr>
        <w:spacing w:line="500" w:lineRule="exact"/>
        <w:ind w:right="-334" w:rightChars="-159" w:firstLine="600" w:firstLineChars="200"/>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2018年北湖区公开选调纪检监察工作人员计划与职位表；</w:t>
      </w:r>
    </w:p>
    <w:p>
      <w:pPr>
        <w:spacing w:line="500" w:lineRule="exact"/>
        <w:ind w:right="-334" w:rightChars="-159" w:firstLine="600" w:firstLineChars="200"/>
        <w:rPr>
          <w:rFonts w:ascii="仿宋" w:hAnsi="仿宋" w:eastAsia="仿宋"/>
          <w:sz w:val="30"/>
          <w:szCs w:val="30"/>
        </w:rPr>
      </w:pPr>
      <w:r>
        <w:rPr>
          <w:rFonts w:hint="eastAsia" w:ascii="仿宋" w:hAnsi="仿宋" w:eastAsia="仿宋"/>
          <w:sz w:val="30"/>
          <w:szCs w:val="30"/>
        </w:rPr>
        <w:t>2</w:t>
      </w:r>
      <w:r>
        <w:rPr>
          <w:rFonts w:ascii="仿宋" w:hAnsi="仿宋" w:eastAsia="仿宋"/>
          <w:sz w:val="30"/>
          <w:szCs w:val="30"/>
        </w:rPr>
        <w:t>.</w:t>
      </w:r>
      <w:r>
        <w:rPr>
          <w:rFonts w:hint="eastAsia" w:ascii="仿宋" w:hAnsi="仿宋" w:eastAsia="仿宋"/>
          <w:sz w:val="30"/>
          <w:szCs w:val="30"/>
        </w:rPr>
        <w:t>北湖区</w:t>
      </w:r>
      <w:r>
        <w:rPr>
          <w:rFonts w:ascii="仿宋" w:hAnsi="仿宋" w:eastAsia="仿宋"/>
          <w:sz w:val="30"/>
          <w:szCs w:val="30"/>
        </w:rPr>
        <w:t>公开选调纪</w:t>
      </w:r>
      <w:r>
        <w:rPr>
          <w:rFonts w:hint="eastAsia" w:ascii="仿宋" w:hAnsi="仿宋" w:eastAsia="仿宋"/>
          <w:sz w:val="30"/>
          <w:szCs w:val="30"/>
        </w:rPr>
        <w:t>检</w:t>
      </w:r>
      <w:r>
        <w:rPr>
          <w:rFonts w:ascii="仿宋" w:hAnsi="仿宋" w:eastAsia="仿宋"/>
          <w:sz w:val="30"/>
          <w:szCs w:val="30"/>
        </w:rPr>
        <w:t>监察工作人员报名登记表</w:t>
      </w:r>
      <w:r>
        <w:rPr>
          <w:rFonts w:hint="eastAsia" w:ascii="仿宋" w:hAnsi="仿宋" w:eastAsia="仿宋"/>
          <w:sz w:val="30"/>
          <w:szCs w:val="30"/>
        </w:rPr>
        <w:t>；</w:t>
      </w:r>
    </w:p>
    <w:p>
      <w:pPr>
        <w:spacing w:line="500" w:lineRule="exact"/>
        <w:ind w:left="178" w:leftChars="85" w:right="-334" w:rightChars="-159" w:firstLine="450" w:firstLineChars="150"/>
        <w:rPr>
          <w:rFonts w:ascii="仿宋" w:hAnsi="仿宋" w:eastAsia="仿宋"/>
          <w:sz w:val="30"/>
          <w:szCs w:val="30"/>
        </w:rPr>
      </w:pPr>
      <w:r>
        <w:rPr>
          <w:rFonts w:hint="eastAsia" w:ascii="仿宋" w:hAnsi="仿宋" w:eastAsia="仿宋"/>
          <w:sz w:val="30"/>
          <w:szCs w:val="30"/>
        </w:rPr>
        <w:t>3</w:t>
      </w:r>
      <w:r>
        <w:rPr>
          <w:rFonts w:ascii="仿宋" w:hAnsi="仿宋" w:eastAsia="仿宋"/>
          <w:sz w:val="30"/>
          <w:szCs w:val="30"/>
        </w:rPr>
        <w:t>.</w:t>
      </w:r>
      <w:r>
        <w:rPr>
          <w:rFonts w:hint="eastAsia" w:ascii="仿宋" w:hAnsi="仿宋" w:eastAsia="仿宋"/>
          <w:sz w:val="30"/>
          <w:szCs w:val="30"/>
        </w:rPr>
        <w:t>诚信考试承诺书。</w:t>
      </w:r>
    </w:p>
    <w:p>
      <w:pPr>
        <w:widowControl/>
        <w:spacing w:line="540" w:lineRule="exact"/>
        <w:ind w:firstLine="5920" w:firstLineChars="1850"/>
        <w:rPr>
          <w:rFonts w:eastAsia="仿宋_GB2312"/>
          <w:sz w:val="32"/>
          <w:szCs w:val="32"/>
        </w:rPr>
      </w:pPr>
    </w:p>
    <w:p>
      <w:pPr>
        <w:widowControl/>
        <w:spacing w:line="540" w:lineRule="exact"/>
        <w:ind w:firstLine="4480" w:firstLineChars="1400"/>
        <w:rPr>
          <w:rFonts w:ascii="仿宋" w:hAnsi="仿宋" w:eastAsia="仿宋"/>
          <w:sz w:val="30"/>
          <w:szCs w:val="30"/>
        </w:rPr>
      </w:pPr>
      <w:r>
        <w:rPr>
          <w:rFonts w:hint="eastAsia" w:eastAsia="仿宋_GB2312"/>
          <w:sz w:val="32"/>
          <w:szCs w:val="32"/>
        </w:rPr>
        <w:t>北湖区考试录用工作领导小组</w:t>
      </w:r>
    </w:p>
    <w:p>
      <w:pPr>
        <w:widowControl/>
        <w:spacing w:line="540" w:lineRule="exact"/>
        <w:ind w:firstLine="5550" w:firstLineChars="1850"/>
        <w:rPr>
          <w:rFonts w:ascii="仿宋" w:hAnsi="仿宋" w:eastAsia="仿宋"/>
          <w:sz w:val="30"/>
          <w:szCs w:val="30"/>
        </w:rPr>
      </w:pPr>
      <w:r>
        <w:rPr>
          <w:rFonts w:hint="eastAsia" w:ascii="仿宋" w:hAnsi="仿宋" w:eastAsia="仿宋"/>
          <w:sz w:val="30"/>
          <w:szCs w:val="30"/>
        </w:rPr>
        <w:t>2018年9月 25 日</w:t>
      </w:r>
    </w:p>
    <w:p>
      <w:pPr>
        <w:spacing w:line="500" w:lineRule="exact"/>
        <w:ind w:right="-334" w:rightChars="-159"/>
        <w:rPr>
          <w:rFonts w:eastAsia="仿宋_GB2312"/>
          <w:sz w:val="32"/>
          <w:szCs w:val="32"/>
        </w:rPr>
      </w:pPr>
    </w:p>
    <w:p>
      <w:pPr>
        <w:spacing w:line="500" w:lineRule="exact"/>
        <w:ind w:left="178" w:leftChars="85" w:right="-334" w:rightChars="-159" w:firstLine="480" w:firstLineChars="150"/>
        <w:jc w:val="right"/>
        <w:rPr>
          <w:rFonts w:eastAsia="仿宋_GB2312"/>
          <w:sz w:val="32"/>
          <w:szCs w:val="32"/>
        </w:rPr>
      </w:pPr>
    </w:p>
    <w:p>
      <w:pPr>
        <w:spacing w:line="500" w:lineRule="exact"/>
        <w:ind w:left="178" w:leftChars="85" w:right="-334" w:rightChars="-159" w:firstLine="480" w:firstLineChars="150"/>
        <w:jc w:val="right"/>
        <w:rPr>
          <w:rFonts w:eastAsia="仿宋_GB2312"/>
          <w:sz w:val="32"/>
          <w:szCs w:val="32"/>
        </w:rPr>
      </w:pPr>
    </w:p>
    <w:p>
      <w:pPr>
        <w:spacing w:line="500" w:lineRule="exact"/>
        <w:ind w:left="178" w:leftChars="85" w:right="-334" w:rightChars="-159" w:firstLine="480" w:firstLineChars="150"/>
        <w:jc w:val="right"/>
        <w:rPr>
          <w:rFonts w:eastAsia="仿宋_GB2312"/>
          <w:sz w:val="32"/>
          <w:szCs w:val="32"/>
        </w:rPr>
        <w:sectPr>
          <w:footerReference r:id="rId3" w:type="default"/>
          <w:footerReference r:id="rId4" w:type="even"/>
          <w:pgSz w:w="11907" w:h="16840"/>
          <w:pgMar w:top="1814" w:right="1259" w:bottom="1701" w:left="1361" w:header="1474" w:footer="1474" w:gutter="0"/>
          <w:pgNumType w:start="1"/>
          <w:cols w:space="425" w:num="1"/>
          <w:docGrid w:linePitch="312" w:charSpace="0"/>
        </w:sectPr>
      </w:pPr>
    </w:p>
    <w:p>
      <w:pPr>
        <w:spacing w:line="500" w:lineRule="exact"/>
        <w:ind w:left="178" w:leftChars="85" w:right="-334" w:rightChars="-159" w:firstLine="480" w:firstLineChars="150"/>
        <w:jc w:val="right"/>
        <w:rPr>
          <w:rFonts w:eastAsia="仿宋_GB2312"/>
          <w:sz w:val="32"/>
          <w:szCs w:val="32"/>
        </w:rPr>
      </w:pPr>
    </w:p>
    <w:p>
      <w:pPr>
        <w:widowControl/>
        <w:jc w:val="left"/>
        <w:rPr>
          <w:rFonts w:eastAsia="仿宋_GB2312"/>
          <w:sz w:val="32"/>
          <w:szCs w:val="32"/>
        </w:rPr>
      </w:pPr>
    </w:p>
    <w:tbl>
      <w:tblPr>
        <w:tblStyle w:val="11"/>
        <w:tblW w:w="13597" w:type="dxa"/>
        <w:jc w:val="center"/>
        <w:tblInd w:w="95" w:type="dxa"/>
        <w:tblLayout w:type="fixed"/>
        <w:tblCellMar>
          <w:top w:w="0" w:type="dxa"/>
          <w:left w:w="108" w:type="dxa"/>
          <w:bottom w:w="0" w:type="dxa"/>
          <w:right w:w="108" w:type="dxa"/>
        </w:tblCellMar>
      </w:tblPr>
      <w:tblGrid>
        <w:gridCol w:w="400"/>
        <w:gridCol w:w="2382"/>
        <w:gridCol w:w="805"/>
        <w:gridCol w:w="751"/>
        <w:gridCol w:w="695"/>
        <w:gridCol w:w="531"/>
        <w:gridCol w:w="531"/>
        <w:gridCol w:w="1300"/>
        <w:gridCol w:w="1590"/>
        <w:gridCol w:w="570"/>
        <w:gridCol w:w="1147"/>
        <w:gridCol w:w="1245"/>
        <w:gridCol w:w="1650"/>
      </w:tblGrid>
      <w:tr>
        <w:tblPrEx>
          <w:tblLayout w:type="fixed"/>
          <w:tblCellMar>
            <w:top w:w="0" w:type="dxa"/>
            <w:left w:w="108" w:type="dxa"/>
            <w:bottom w:w="0" w:type="dxa"/>
            <w:right w:w="108" w:type="dxa"/>
          </w:tblCellMar>
        </w:tblPrEx>
        <w:trPr>
          <w:trHeight w:val="282" w:hRule="atLeast"/>
          <w:jc w:val="center"/>
        </w:trPr>
        <w:tc>
          <w:tcPr>
            <w:tcW w:w="13597" w:type="dxa"/>
            <w:gridSpan w:val="13"/>
            <w:tcBorders>
              <w:top w:val="nil"/>
              <w:left w:val="nil"/>
              <w:bottom w:val="nil"/>
              <w:right w:val="nil"/>
            </w:tcBorders>
            <w:shd w:val="clear" w:color="auto" w:fill="auto"/>
            <w:vAlign w:val="bottom"/>
          </w:tcPr>
          <w:p>
            <w:pPr>
              <w:widowControl/>
              <w:jc w:val="left"/>
              <w:rPr>
                <w:rFonts w:ascii="宋体" w:hAnsi="宋体" w:cs="宋体"/>
                <w:kern w:val="0"/>
                <w:sz w:val="22"/>
                <w:szCs w:val="22"/>
              </w:rPr>
            </w:pPr>
            <w:r>
              <w:rPr>
                <w:rFonts w:hint="eastAsia" w:ascii="宋体" w:hAnsi="宋体" w:cs="宋体"/>
                <w:kern w:val="0"/>
                <w:sz w:val="22"/>
                <w:szCs w:val="22"/>
              </w:rPr>
              <w:t>附件1：</w:t>
            </w:r>
          </w:p>
        </w:tc>
      </w:tr>
      <w:tr>
        <w:tblPrEx>
          <w:tblLayout w:type="fixed"/>
          <w:tblCellMar>
            <w:top w:w="0" w:type="dxa"/>
            <w:left w:w="108" w:type="dxa"/>
            <w:bottom w:w="0" w:type="dxa"/>
            <w:right w:w="108" w:type="dxa"/>
          </w:tblCellMar>
        </w:tblPrEx>
        <w:trPr>
          <w:trHeight w:val="490" w:hRule="atLeast"/>
          <w:jc w:val="center"/>
        </w:trPr>
        <w:tc>
          <w:tcPr>
            <w:tcW w:w="13597" w:type="dxa"/>
            <w:gridSpan w:val="13"/>
            <w:tcBorders>
              <w:top w:val="nil"/>
              <w:left w:val="nil"/>
              <w:bottom w:val="nil"/>
              <w:right w:val="nil"/>
            </w:tcBorders>
            <w:shd w:val="clear" w:color="auto" w:fill="auto"/>
            <w:vAlign w:val="center"/>
          </w:tcPr>
          <w:p>
            <w:pPr>
              <w:widowControl/>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2018年北湖区公开选调纪检监察工作人员计划与职位表</w:t>
            </w:r>
          </w:p>
        </w:tc>
      </w:tr>
      <w:tr>
        <w:tblPrEx>
          <w:tblLayout w:type="fixed"/>
          <w:tblCellMar>
            <w:top w:w="0" w:type="dxa"/>
            <w:left w:w="108" w:type="dxa"/>
            <w:bottom w:w="0" w:type="dxa"/>
            <w:right w:w="108" w:type="dxa"/>
          </w:tblCellMar>
        </w:tblPrEx>
        <w:trPr>
          <w:trHeight w:val="1700" w:hRule="atLeast"/>
          <w:jc w:val="center"/>
        </w:trPr>
        <w:tc>
          <w:tcPr>
            <w:tcW w:w="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2"/>
                <w:szCs w:val="22"/>
              </w:rPr>
            </w:pPr>
            <w:r>
              <w:rPr>
                <w:rFonts w:hint="eastAsia" w:ascii="黑体" w:hAnsi="黑体" w:eastAsia="黑体" w:cs="宋体"/>
                <w:b/>
                <w:bCs/>
                <w:kern w:val="0"/>
                <w:sz w:val="22"/>
                <w:szCs w:val="22"/>
              </w:rPr>
              <w:t>序号</w:t>
            </w:r>
          </w:p>
        </w:tc>
        <w:tc>
          <w:tcPr>
            <w:tcW w:w="23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2"/>
                <w:szCs w:val="22"/>
              </w:rPr>
            </w:pPr>
            <w:r>
              <w:rPr>
                <w:rFonts w:hint="eastAsia" w:ascii="黑体" w:hAnsi="黑体" w:eastAsia="黑体" w:cs="宋体"/>
                <w:b/>
                <w:bCs/>
                <w:kern w:val="0"/>
                <w:sz w:val="22"/>
                <w:szCs w:val="22"/>
              </w:rPr>
              <w:t>选调单位</w:t>
            </w:r>
          </w:p>
        </w:tc>
        <w:tc>
          <w:tcPr>
            <w:tcW w:w="8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2"/>
                <w:szCs w:val="22"/>
              </w:rPr>
            </w:pPr>
            <w:r>
              <w:rPr>
                <w:rFonts w:hint="eastAsia" w:ascii="黑体" w:hAnsi="黑体" w:eastAsia="黑体" w:cs="宋体"/>
                <w:b/>
                <w:bCs/>
                <w:kern w:val="0"/>
                <w:sz w:val="22"/>
                <w:szCs w:val="22"/>
              </w:rPr>
              <w:t>选调单位性质</w:t>
            </w:r>
          </w:p>
        </w:tc>
        <w:tc>
          <w:tcPr>
            <w:tcW w:w="7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2"/>
                <w:szCs w:val="22"/>
              </w:rPr>
            </w:pPr>
            <w:r>
              <w:rPr>
                <w:rFonts w:hint="eastAsia" w:ascii="黑体" w:hAnsi="黑体" w:eastAsia="黑体" w:cs="宋体"/>
                <w:b/>
                <w:bCs/>
                <w:kern w:val="0"/>
                <w:sz w:val="22"/>
                <w:szCs w:val="22"/>
              </w:rPr>
              <w:t>选调职位名称</w:t>
            </w:r>
          </w:p>
        </w:tc>
        <w:tc>
          <w:tcPr>
            <w:tcW w:w="6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2"/>
                <w:szCs w:val="22"/>
              </w:rPr>
            </w:pPr>
            <w:r>
              <w:rPr>
                <w:rFonts w:hint="eastAsia" w:ascii="黑体" w:hAnsi="黑体" w:eastAsia="黑体" w:cs="宋体"/>
                <w:b/>
                <w:bCs/>
                <w:kern w:val="0"/>
                <w:sz w:val="22"/>
                <w:szCs w:val="22"/>
              </w:rPr>
              <w:t>编制  性质</w:t>
            </w:r>
          </w:p>
        </w:tc>
        <w:tc>
          <w:tcPr>
            <w:tcW w:w="5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2"/>
                <w:szCs w:val="22"/>
              </w:rPr>
            </w:pPr>
            <w:r>
              <w:rPr>
                <w:rFonts w:hint="eastAsia" w:ascii="黑体" w:hAnsi="黑体" w:eastAsia="黑体" w:cs="宋体"/>
                <w:b/>
                <w:bCs/>
                <w:kern w:val="0"/>
                <w:sz w:val="22"/>
                <w:szCs w:val="22"/>
              </w:rPr>
              <w:t>选调计划人数</w:t>
            </w:r>
          </w:p>
        </w:tc>
        <w:tc>
          <w:tcPr>
            <w:tcW w:w="5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2"/>
                <w:szCs w:val="22"/>
              </w:rPr>
            </w:pPr>
            <w:r>
              <w:rPr>
                <w:rFonts w:hint="eastAsia" w:ascii="黑体" w:hAnsi="黑体" w:eastAsia="黑体" w:cs="宋体"/>
                <w:b/>
                <w:bCs/>
                <w:kern w:val="0"/>
                <w:sz w:val="22"/>
                <w:szCs w:val="22"/>
              </w:rPr>
              <w:t>性别   要求</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2"/>
                <w:szCs w:val="22"/>
              </w:rPr>
            </w:pPr>
            <w:r>
              <w:rPr>
                <w:rFonts w:hint="eastAsia" w:ascii="黑体" w:hAnsi="黑体" w:eastAsia="黑体" w:cs="宋体"/>
                <w:b/>
                <w:bCs/>
                <w:kern w:val="0"/>
                <w:sz w:val="22"/>
                <w:szCs w:val="22"/>
              </w:rPr>
              <w:t>年龄要求</w:t>
            </w:r>
          </w:p>
        </w:tc>
        <w:tc>
          <w:tcPr>
            <w:tcW w:w="15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2"/>
                <w:szCs w:val="22"/>
              </w:rPr>
            </w:pPr>
            <w:r>
              <w:rPr>
                <w:rFonts w:hint="eastAsia" w:ascii="黑体" w:hAnsi="黑体" w:eastAsia="黑体" w:cs="宋体"/>
                <w:b/>
                <w:bCs/>
                <w:kern w:val="0"/>
                <w:sz w:val="22"/>
                <w:szCs w:val="22"/>
              </w:rPr>
              <w:t>政治面貌要求</w:t>
            </w:r>
          </w:p>
        </w:tc>
        <w:tc>
          <w:tcPr>
            <w:tcW w:w="5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2"/>
                <w:szCs w:val="22"/>
              </w:rPr>
            </w:pPr>
            <w:r>
              <w:rPr>
                <w:rFonts w:hint="eastAsia" w:ascii="黑体" w:hAnsi="黑体" w:eastAsia="黑体" w:cs="宋体"/>
                <w:b/>
                <w:bCs/>
                <w:kern w:val="0"/>
                <w:sz w:val="22"/>
                <w:szCs w:val="22"/>
              </w:rPr>
              <w:t>专业要求</w:t>
            </w:r>
          </w:p>
        </w:tc>
        <w:tc>
          <w:tcPr>
            <w:tcW w:w="11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2"/>
                <w:szCs w:val="22"/>
              </w:rPr>
            </w:pPr>
            <w:r>
              <w:rPr>
                <w:rFonts w:hint="eastAsia" w:ascii="黑体" w:hAnsi="黑体" w:eastAsia="黑体" w:cs="宋体"/>
                <w:b/>
                <w:bCs/>
                <w:kern w:val="0"/>
                <w:sz w:val="22"/>
                <w:szCs w:val="22"/>
              </w:rPr>
              <w:t>最低学  历要求</w:t>
            </w:r>
          </w:p>
        </w:tc>
        <w:tc>
          <w:tcPr>
            <w:tcW w:w="12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2"/>
                <w:szCs w:val="22"/>
              </w:rPr>
            </w:pPr>
            <w:r>
              <w:rPr>
                <w:rFonts w:hint="eastAsia" w:ascii="黑体" w:hAnsi="黑体" w:eastAsia="黑体" w:cs="宋体"/>
                <w:b/>
                <w:bCs/>
                <w:kern w:val="0"/>
                <w:sz w:val="22"/>
                <w:szCs w:val="22"/>
              </w:rPr>
              <w:t>基层工作经历要求</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2"/>
                <w:szCs w:val="22"/>
              </w:rPr>
            </w:pPr>
            <w:r>
              <w:rPr>
                <w:rFonts w:hint="eastAsia" w:ascii="黑体" w:hAnsi="黑体" w:eastAsia="黑体" w:cs="宋体"/>
                <w:b/>
                <w:bCs/>
                <w:kern w:val="0"/>
                <w:sz w:val="22"/>
                <w:szCs w:val="22"/>
              </w:rPr>
              <w:t>备注</w:t>
            </w:r>
          </w:p>
        </w:tc>
      </w:tr>
      <w:tr>
        <w:tblPrEx>
          <w:tblLayout w:type="fixed"/>
          <w:tblCellMar>
            <w:top w:w="0" w:type="dxa"/>
            <w:left w:w="108" w:type="dxa"/>
            <w:bottom w:w="0" w:type="dxa"/>
            <w:right w:w="108" w:type="dxa"/>
          </w:tblCellMar>
        </w:tblPrEx>
        <w:trPr>
          <w:trHeight w:val="573"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　</w:t>
            </w:r>
          </w:p>
        </w:tc>
        <w:tc>
          <w:tcPr>
            <w:tcW w:w="23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北湖区纪委、北湖区监委　</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行政　</w:t>
            </w:r>
          </w:p>
        </w:tc>
        <w:tc>
          <w:tcPr>
            <w:tcW w:w="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纪检监察工作人员　</w:t>
            </w:r>
          </w:p>
        </w:tc>
        <w:tc>
          <w:tcPr>
            <w:tcW w:w="6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行政　</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　</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不限　</w:t>
            </w:r>
          </w:p>
        </w:tc>
        <w:tc>
          <w:tcPr>
            <w:tcW w:w="1300" w:type="dxa"/>
            <w:tcBorders>
              <w:top w:val="nil"/>
              <w:left w:val="nil"/>
              <w:bottom w:val="single" w:color="auto" w:sz="4" w:space="0"/>
              <w:right w:val="single" w:color="auto" w:sz="4" w:space="0"/>
            </w:tcBorders>
            <w:shd w:val="clear" w:color="auto" w:fill="auto"/>
            <w:vAlign w:val="center"/>
          </w:tcPr>
          <w:p>
            <w:pPr>
              <w:widowControl/>
              <w:ind w:left="300" w:hanging="300" w:hangingChars="150"/>
              <w:rPr>
                <w:rFonts w:ascii="宋体" w:hAnsi="宋体" w:cs="宋体"/>
                <w:kern w:val="0"/>
                <w:sz w:val="20"/>
                <w:szCs w:val="20"/>
              </w:rPr>
            </w:pPr>
            <w:r>
              <w:rPr>
                <w:rFonts w:hint="eastAsia" w:ascii="宋体" w:hAnsi="宋体" w:cs="宋体"/>
                <w:kern w:val="0"/>
                <w:sz w:val="20"/>
                <w:szCs w:val="20"/>
              </w:rPr>
              <w:t>40周岁以下　</w:t>
            </w:r>
          </w:p>
        </w:tc>
        <w:tc>
          <w:tcPr>
            <w:tcW w:w="1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中共党员</w:t>
            </w:r>
          </w:p>
          <w:p>
            <w:pPr>
              <w:widowControl/>
              <w:jc w:val="center"/>
              <w:rPr>
                <w:rFonts w:ascii="宋体" w:hAnsi="宋体" w:cs="宋体"/>
                <w:kern w:val="0"/>
                <w:sz w:val="20"/>
                <w:szCs w:val="20"/>
              </w:rPr>
            </w:pPr>
            <w:r>
              <w:rPr>
                <w:rFonts w:hint="eastAsia" w:ascii="宋体" w:hAnsi="宋体" w:cs="宋体"/>
                <w:kern w:val="0"/>
                <w:sz w:val="20"/>
                <w:szCs w:val="20"/>
              </w:rPr>
              <w:t>（含预备党员）</w:t>
            </w:r>
          </w:p>
        </w:tc>
        <w:tc>
          <w:tcPr>
            <w:tcW w:w="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不限　</w:t>
            </w:r>
          </w:p>
        </w:tc>
        <w:tc>
          <w:tcPr>
            <w:tcW w:w="11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本科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2年及以上　</w:t>
            </w:r>
          </w:p>
        </w:tc>
        <w:tc>
          <w:tcPr>
            <w:tcW w:w="16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具有公务员或参公人员身份；40周岁以下是指1978年9月30日以后出生。　</w:t>
            </w:r>
          </w:p>
        </w:tc>
      </w:tr>
      <w:tr>
        <w:tblPrEx>
          <w:tblLayout w:type="fixed"/>
          <w:tblCellMar>
            <w:top w:w="0" w:type="dxa"/>
            <w:left w:w="108" w:type="dxa"/>
            <w:bottom w:w="0" w:type="dxa"/>
            <w:right w:w="108" w:type="dxa"/>
          </w:tblCellMar>
        </w:tblPrEx>
        <w:trPr>
          <w:trHeight w:val="647"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3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1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632"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3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1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632"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3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1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766"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3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1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766"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3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5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1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94"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3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7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69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3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3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5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57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14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24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bl>
    <w:p>
      <w:pPr>
        <w:widowControl/>
        <w:jc w:val="left"/>
        <w:rPr>
          <w:rFonts w:ascii="仿宋_GB2312" w:eastAsia="仿宋_GB2312"/>
          <w:b/>
          <w:spacing w:val="-12"/>
          <w:w w:val="95"/>
          <w:sz w:val="32"/>
          <w:szCs w:val="32"/>
        </w:rPr>
        <w:sectPr>
          <w:footerReference r:id="rId5" w:type="default"/>
          <w:pgSz w:w="16840" w:h="11907" w:orient="landscape"/>
          <w:pgMar w:top="1361" w:right="1814" w:bottom="1259" w:left="1701" w:header="1474" w:footer="1474" w:gutter="0"/>
          <w:pgNumType w:start="1"/>
          <w:cols w:space="425" w:num="1"/>
          <w:docGrid w:linePitch="312" w:charSpace="0"/>
        </w:sectPr>
      </w:pPr>
    </w:p>
    <w:p>
      <w:pPr>
        <w:spacing w:beforeLines="10" w:line="240" w:lineRule="exact"/>
        <w:ind w:right="-1220" w:rightChars="-581"/>
        <w:rPr>
          <w:szCs w:val="21"/>
        </w:rPr>
      </w:pPr>
    </w:p>
    <w:p>
      <w:pPr>
        <w:spacing w:line="560" w:lineRule="exact"/>
        <w:rPr>
          <w:b/>
        </w:rPr>
      </w:pPr>
      <w:r>
        <w:rPr>
          <w:rFonts w:eastAsia="方正大标宋简体"/>
          <w:bCs/>
          <w:spacing w:val="-14"/>
          <w:w w:val="90"/>
          <w:sz w:val="20"/>
          <w:szCs w:val="44"/>
        </w:rPr>
        <w:pict>
          <v:shape id="_x0000_s1026" o:spid="_x0000_s1026" o:spt="202" type="#_x0000_t202" style="position:absolute;left:0pt;margin-left:-9pt;margin-top:-15.6pt;height:40.4pt;width:63pt;z-index:251660288;mso-width-relative:page;mso-height-relative:page;" filled="f" stroked="f" coordsize="21600,21600">
            <v:path/>
            <v:fill on="f" focussize="0,0"/>
            <v:stroke on="f" joinstyle="miter"/>
            <v:imagedata o:title=""/>
            <o:lock v:ext="edit"/>
            <v:textbox>
              <w:txbxContent>
                <w:p>
                  <w:pPr>
                    <w:spacing w:line="600" w:lineRule="exact"/>
                    <w:rPr>
                      <w:rFonts w:ascii="仿宋_GB2312" w:eastAsia="仿宋_GB2312"/>
                      <w:b/>
                      <w:spacing w:val="-12"/>
                      <w:w w:val="95"/>
                      <w:sz w:val="32"/>
                      <w:szCs w:val="32"/>
                    </w:rPr>
                  </w:pPr>
                  <w:r>
                    <w:rPr>
                      <w:rFonts w:hint="eastAsia" w:ascii="仿宋_GB2312" w:eastAsia="仿宋_GB2312"/>
                      <w:b/>
                      <w:spacing w:val="-12"/>
                      <w:w w:val="95"/>
                      <w:sz w:val="32"/>
                      <w:szCs w:val="32"/>
                    </w:rPr>
                    <w:t>附件</w:t>
                  </w:r>
                  <w:r>
                    <w:rPr>
                      <w:rFonts w:hint="eastAsia" w:eastAsia="仿宋_GB2312"/>
                      <w:b/>
                      <w:spacing w:val="-12"/>
                      <w:w w:val="95"/>
                      <w:sz w:val="32"/>
                      <w:szCs w:val="32"/>
                    </w:rPr>
                    <w:t>2</w:t>
                  </w:r>
                </w:p>
              </w:txbxContent>
            </v:textbox>
          </v:shape>
        </w:pict>
      </w:r>
    </w:p>
    <w:p>
      <w:pPr>
        <w:spacing w:line="500" w:lineRule="exact"/>
        <w:ind w:right="-334" w:rightChars="-159"/>
        <w:jc w:val="center"/>
        <w:rPr>
          <w:rFonts w:eastAsia="方正大标宋简体"/>
          <w:b/>
          <w:bCs/>
          <w:spacing w:val="-20"/>
          <w:w w:val="90"/>
          <w:sz w:val="44"/>
          <w:szCs w:val="44"/>
        </w:rPr>
      </w:pPr>
      <w:r>
        <w:rPr>
          <w:rFonts w:eastAsia="方正大标宋简体"/>
          <w:b/>
          <w:spacing w:val="-6"/>
          <w:sz w:val="44"/>
          <w:szCs w:val="44"/>
        </w:rPr>
        <w:t>北湖区</w:t>
      </w:r>
      <w:r>
        <w:rPr>
          <w:rFonts w:hint="eastAsia" w:eastAsia="方正大标宋简体"/>
          <w:b/>
          <w:spacing w:val="-6"/>
          <w:sz w:val="44"/>
          <w:szCs w:val="44"/>
        </w:rPr>
        <w:t>公开</w:t>
      </w:r>
      <w:r>
        <w:rPr>
          <w:rFonts w:eastAsia="方正大标宋简体"/>
          <w:b/>
          <w:spacing w:val="-6"/>
          <w:sz w:val="44"/>
          <w:szCs w:val="44"/>
        </w:rPr>
        <w:t>选调纪</w:t>
      </w:r>
      <w:r>
        <w:rPr>
          <w:rFonts w:hint="eastAsia" w:eastAsia="方正大标宋简体"/>
          <w:b/>
          <w:spacing w:val="-6"/>
          <w:sz w:val="44"/>
          <w:szCs w:val="44"/>
        </w:rPr>
        <w:t>检</w:t>
      </w:r>
      <w:r>
        <w:rPr>
          <w:rFonts w:eastAsia="方正大标宋简体"/>
          <w:b/>
          <w:spacing w:val="-6"/>
          <w:sz w:val="44"/>
          <w:szCs w:val="44"/>
        </w:rPr>
        <w:t>监察工作人员</w:t>
      </w:r>
      <w:r>
        <w:rPr>
          <w:rFonts w:eastAsia="方正大标宋简体"/>
          <w:b/>
          <w:bCs/>
          <w:spacing w:val="-20"/>
          <w:w w:val="90"/>
          <w:sz w:val="44"/>
          <w:szCs w:val="44"/>
        </w:rPr>
        <w:t>报名登记表</w:t>
      </w:r>
    </w:p>
    <w:tbl>
      <w:tblPr>
        <w:tblStyle w:val="12"/>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614"/>
        <w:gridCol w:w="540"/>
        <w:gridCol w:w="180"/>
        <w:gridCol w:w="1080"/>
        <w:gridCol w:w="1080"/>
        <w:gridCol w:w="900"/>
        <w:gridCol w:w="546"/>
        <w:gridCol w:w="678"/>
        <w:gridCol w:w="756"/>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4" w:type="dxa"/>
            <w:vAlign w:val="center"/>
          </w:tcPr>
          <w:p>
            <w:pPr>
              <w:jc w:val="center"/>
              <w:rPr>
                <w:kern w:val="0"/>
                <w:sz w:val="20"/>
                <w:szCs w:val="21"/>
              </w:rPr>
            </w:pPr>
            <w:r>
              <w:rPr>
                <w:kern w:val="0"/>
                <w:sz w:val="20"/>
                <w:szCs w:val="21"/>
              </w:rPr>
              <w:t>姓  名</w:t>
            </w:r>
          </w:p>
        </w:tc>
        <w:tc>
          <w:tcPr>
            <w:tcW w:w="1334" w:type="dxa"/>
            <w:gridSpan w:val="3"/>
            <w:vAlign w:val="center"/>
          </w:tcPr>
          <w:p>
            <w:pPr>
              <w:jc w:val="center"/>
              <w:rPr>
                <w:kern w:val="0"/>
                <w:sz w:val="20"/>
                <w:szCs w:val="21"/>
              </w:rPr>
            </w:pPr>
          </w:p>
        </w:tc>
        <w:tc>
          <w:tcPr>
            <w:tcW w:w="1080" w:type="dxa"/>
            <w:vAlign w:val="center"/>
          </w:tcPr>
          <w:p>
            <w:pPr>
              <w:jc w:val="center"/>
              <w:rPr>
                <w:kern w:val="0"/>
                <w:sz w:val="20"/>
                <w:szCs w:val="21"/>
              </w:rPr>
            </w:pPr>
            <w:r>
              <w:rPr>
                <w:kern w:val="0"/>
                <w:sz w:val="20"/>
                <w:szCs w:val="21"/>
              </w:rPr>
              <w:t>性  别</w:t>
            </w:r>
          </w:p>
        </w:tc>
        <w:tc>
          <w:tcPr>
            <w:tcW w:w="1080" w:type="dxa"/>
            <w:vAlign w:val="center"/>
          </w:tcPr>
          <w:p>
            <w:pPr>
              <w:jc w:val="center"/>
              <w:rPr>
                <w:kern w:val="0"/>
                <w:sz w:val="20"/>
                <w:szCs w:val="21"/>
              </w:rPr>
            </w:pPr>
          </w:p>
        </w:tc>
        <w:tc>
          <w:tcPr>
            <w:tcW w:w="1446" w:type="dxa"/>
            <w:gridSpan w:val="2"/>
            <w:vAlign w:val="center"/>
          </w:tcPr>
          <w:p>
            <w:pPr>
              <w:jc w:val="center"/>
              <w:rPr>
                <w:kern w:val="0"/>
                <w:sz w:val="20"/>
                <w:szCs w:val="21"/>
              </w:rPr>
            </w:pPr>
            <w:r>
              <w:rPr>
                <w:kern w:val="0"/>
                <w:sz w:val="20"/>
                <w:szCs w:val="21"/>
              </w:rPr>
              <w:t>出生年月</w:t>
            </w:r>
          </w:p>
          <w:p>
            <w:pPr>
              <w:jc w:val="center"/>
              <w:rPr>
                <w:kern w:val="0"/>
                <w:sz w:val="20"/>
                <w:szCs w:val="21"/>
              </w:rPr>
            </w:pPr>
            <w:r>
              <w:rPr>
                <w:kern w:val="0"/>
                <w:sz w:val="20"/>
                <w:szCs w:val="21"/>
              </w:rPr>
              <w:t>（   ）岁</w:t>
            </w:r>
          </w:p>
        </w:tc>
        <w:tc>
          <w:tcPr>
            <w:tcW w:w="1434" w:type="dxa"/>
            <w:gridSpan w:val="2"/>
            <w:vAlign w:val="center"/>
          </w:tcPr>
          <w:p>
            <w:pPr>
              <w:rPr>
                <w:kern w:val="0"/>
                <w:sz w:val="20"/>
                <w:szCs w:val="21"/>
              </w:rPr>
            </w:pPr>
          </w:p>
        </w:tc>
        <w:tc>
          <w:tcPr>
            <w:tcW w:w="1800" w:type="dxa"/>
            <w:vMerge w:val="restart"/>
            <w:vAlign w:val="center"/>
          </w:tcPr>
          <w:p>
            <w:pPr>
              <w:jc w:val="center"/>
              <w:rPr>
                <w:kern w:val="0"/>
                <w:sz w:val="20"/>
                <w:szCs w:val="21"/>
              </w:rPr>
            </w:pPr>
            <w:r>
              <w:rPr>
                <w:kern w:val="0"/>
                <w:sz w:val="20"/>
                <w:szCs w:val="21"/>
              </w:rPr>
              <w:t>照</w:t>
            </w:r>
          </w:p>
          <w:p>
            <w:pPr>
              <w:jc w:val="center"/>
              <w:rPr>
                <w:kern w:val="0"/>
                <w:sz w:val="20"/>
                <w:szCs w:val="21"/>
              </w:rPr>
            </w:pPr>
          </w:p>
          <w:p>
            <w:pPr>
              <w:jc w:val="center"/>
              <w:rPr>
                <w:kern w:val="0"/>
                <w:sz w:val="20"/>
                <w:szCs w:val="21"/>
              </w:rPr>
            </w:pPr>
            <w:r>
              <w:rPr>
                <w:kern w:val="0"/>
                <w:sz w:val="20"/>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294" w:type="dxa"/>
            <w:vAlign w:val="center"/>
          </w:tcPr>
          <w:p>
            <w:pPr>
              <w:jc w:val="center"/>
              <w:rPr>
                <w:kern w:val="0"/>
                <w:sz w:val="20"/>
                <w:szCs w:val="21"/>
              </w:rPr>
            </w:pPr>
            <w:r>
              <w:rPr>
                <w:kern w:val="0"/>
                <w:sz w:val="20"/>
                <w:szCs w:val="21"/>
              </w:rPr>
              <w:t>民  族</w:t>
            </w:r>
          </w:p>
        </w:tc>
        <w:tc>
          <w:tcPr>
            <w:tcW w:w="1334" w:type="dxa"/>
            <w:gridSpan w:val="3"/>
            <w:vAlign w:val="center"/>
          </w:tcPr>
          <w:p>
            <w:pPr>
              <w:jc w:val="center"/>
              <w:rPr>
                <w:kern w:val="0"/>
                <w:sz w:val="20"/>
                <w:szCs w:val="21"/>
              </w:rPr>
            </w:pPr>
          </w:p>
        </w:tc>
        <w:tc>
          <w:tcPr>
            <w:tcW w:w="1080" w:type="dxa"/>
            <w:vAlign w:val="center"/>
          </w:tcPr>
          <w:p>
            <w:pPr>
              <w:jc w:val="center"/>
              <w:rPr>
                <w:kern w:val="0"/>
                <w:sz w:val="20"/>
                <w:szCs w:val="21"/>
              </w:rPr>
            </w:pPr>
            <w:r>
              <w:rPr>
                <w:kern w:val="0"/>
                <w:sz w:val="20"/>
                <w:szCs w:val="21"/>
              </w:rPr>
              <w:t>籍  贯</w:t>
            </w:r>
          </w:p>
        </w:tc>
        <w:tc>
          <w:tcPr>
            <w:tcW w:w="1080" w:type="dxa"/>
            <w:vAlign w:val="center"/>
          </w:tcPr>
          <w:p>
            <w:pPr>
              <w:jc w:val="center"/>
              <w:rPr>
                <w:kern w:val="0"/>
                <w:sz w:val="20"/>
                <w:szCs w:val="21"/>
              </w:rPr>
            </w:pPr>
          </w:p>
        </w:tc>
        <w:tc>
          <w:tcPr>
            <w:tcW w:w="1446" w:type="dxa"/>
            <w:gridSpan w:val="2"/>
            <w:vAlign w:val="center"/>
          </w:tcPr>
          <w:p>
            <w:pPr>
              <w:jc w:val="center"/>
              <w:rPr>
                <w:kern w:val="0"/>
                <w:sz w:val="20"/>
                <w:szCs w:val="21"/>
              </w:rPr>
            </w:pPr>
            <w:r>
              <w:rPr>
                <w:kern w:val="0"/>
                <w:sz w:val="20"/>
                <w:szCs w:val="21"/>
              </w:rPr>
              <w:t>出生地</w:t>
            </w:r>
          </w:p>
        </w:tc>
        <w:tc>
          <w:tcPr>
            <w:tcW w:w="1434" w:type="dxa"/>
            <w:gridSpan w:val="2"/>
            <w:vAlign w:val="center"/>
          </w:tcPr>
          <w:p>
            <w:pPr>
              <w:rPr>
                <w:kern w:val="0"/>
                <w:sz w:val="20"/>
                <w:szCs w:val="21"/>
              </w:rPr>
            </w:pPr>
          </w:p>
        </w:tc>
        <w:tc>
          <w:tcPr>
            <w:tcW w:w="1800" w:type="dxa"/>
            <w:vMerge w:val="continue"/>
            <w:vAlign w:val="center"/>
          </w:tcPr>
          <w:p>
            <w:pPr>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4" w:type="dxa"/>
            <w:vAlign w:val="center"/>
          </w:tcPr>
          <w:p>
            <w:pPr>
              <w:jc w:val="center"/>
              <w:rPr>
                <w:kern w:val="0"/>
                <w:sz w:val="20"/>
                <w:szCs w:val="21"/>
              </w:rPr>
            </w:pPr>
            <w:r>
              <w:rPr>
                <w:kern w:val="0"/>
                <w:sz w:val="20"/>
                <w:szCs w:val="21"/>
              </w:rPr>
              <w:t>入  党</w:t>
            </w:r>
          </w:p>
          <w:p>
            <w:pPr>
              <w:jc w:val="center"/>
              <w:rPr>
                <w:kern w:val="0"/>
                <w:sz w:val="20"/>
                <w:szCs w:val="21"/>
              </w:rPr>
            </w:pPr>
            <w:r>
              <w:rPr>
                <w:kern w:val="0"/>
                <w:sz w:val="20"/>
                <w:szCs w:val="21"/>
              </w:rPr>
              <w:t>时  间</w:t>
            </w:r>
          </w:p>
        </w:tc>
        <w:tc>
          <w:tcPr>
            <w:tcW w:w="1334" w:type="dxa"/>
            <w:gridSpan w:val="3"/>
            <w:vAlign w:val="center"/>
          </w:tcPr>
          <w:p>
            <w:pPr>
              <w:jc w:val="center"/>
              <w:rPr>
                <w:kern w:val="0"/>
                <w:sz w:val="20"/>
                <w:szCs w:val="21"/>
              </w:rPr>
            </w:pPr>
          </w:p>
        </w:tc>
        <w:tc>
          <w:tcPr>
            <w:tcW w:w="1080" w:type="dxa"/>
            <w:vAlign w:val="center"/>
          </w:tcPr>
          <w:p>
            <w:pPr>
              <w:jc w:val="center"/>
              <w:rPr>
                <w:kern w:val="0"/>
                <w:sz w:val="20"/>
                <w:szCs w:val="21"/>
              </w:rPr>
            </w:pPr>
            <w:r>
              <w:rPr>
                <w:kern w:val="0"/>
                <w:sz w:val="20"/>
                <w:szCs w:val="21"/>
              </w:rPr>
              <w:t>参加工</w:t>
            </w:r>
          </w:p>
          <w:p>
            <w:pPr>
              <w:jc w:val="center"/>
              <w:rPr>
                <w:kern w:val="0"/>
                <w:sz w:val="20"/>
                <w:szCs w:val="21"/>
              </w:rPr>
            </w:pPr>
            <w:r>
              <w:rPr>
                <w:kern w:val="0"/>
                <w:sz w:val="20"/>
                <w:szCs w:val="21"/>
              </w:rPr>
              <w:t>作时间</w:t>
            </w:r>
          </w:p>
        </w:tc>
        <w:tc>
          <w:tcPr>
            <w:tcW w:w="1080" w:type="dxa"/>
            <w:vAlign w:val="center"/>
          </w:tcPr>
          <w:p>
            <w:pPr>
              <w:jc w:val="center"/>
              <w:rPr>
                <w:kern w:val="0"/>
                <w:sz w:val="20"/>
                <w:szCs w:val="21"/>
              </w:rPr>
            </w:pPr>
          </w:p>
        </w:tc>
        <w:tc>
          <w:tcPr>
            <w:tcW w:w="1446" w:type="dxa"/>
            <w:gridSpan w:val="2"/>
            <w:vAlign w:val="center"/>
          </w:tcPr>
          <w:p>
            <w:pPr>
              <w:jc w:val="center"/>
              <w:rPr>
                <w:kern w:val="0"/>
                <w:sz w:val="20"/>
                <w:szCs w:val="21"/>
              </w:rPr>
            </w:pPr>
            <w:r>
              <w:rPr>
                <w:kern w:val="0"/>
                <w:sz w:val="20"/>
                <w:szCs w:val="21"/>
              </w:rPr>
              <w:t>健  康</w:t>
            </w:r>
          </w:p>
          <w:p>
            <w:pPr>
              <w:jc w:val="center"/>
              <w:rPr>
                <w:kern w:val="0"/>
                <w:sz w:val="20"/>
                <w:szCs w:val="21"/>
              </w:rPr>
            </w:pPr>
            <w:r>
              <w:rPr>
                <w:kern w:val="0"/>
                <w:sz w:val="20"/>
                <w:szCs w:val="21"/>
              </w:rPr>
              <w:t>状  况</w:t>
            </w:r>
          </w:p>
        </w:tc>
        <w:tc>
          <w:tcPr>
            <w:tcW w:w="1434" w:type="dxa"/>
            <w:gridSpan w:val="2"/>
            <w:vAlign w:val="center"/>
          </w:tcPr>
          <w:p>
            <w:pPr>
              <w:rPr>
                <w:kern w:val="0"/>
                <w:sz w:val="20"/>
                <w:szCs w:val="21"/>
              </w:rPr>
            </w:pPr>
          </w:p>
        </w:tc>
        <w:tc>
          <w:tcPr>
            <w:tcW w:w="1800" w:type="dxa"/>
            <w:vMerge w:val="continue"/>
            <w:vAlign w:val="center"/>
          </w:tcPr>
          <w:p>
            <w:pPr>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294" w:type="dxa"/>
            <w:vMerge w:val="restart"/>
            <w:vAlign w:val="center"/>
          </w:tcPr>
          <w:p>
            <w:pPr>
              <w:jc w:val="center"/>
              <w:rPr>
                <w:kern w:val="0"/>
                <w:sz w:val="20"/>
                <w:szCs w:val="21"/>
              </w:rPr>
            </w:pPr>
            <w:r>
              <w:rPr>
                <w:kern w:val="0"/>
                <w:sz w:val="20"/>
                <w:szCs w:val="21"/>
              </w:rPr>
              <w:t>熟悉的</w:t>
            </w:r>
          </w:p>
          <w:p>
            <w:pPr>
              <w:jc w:val="center"/>
              <w:rPr>
                <w:kern w:val="0"/>
                <w:sz w:val="20"/>
                <w:szCs w:val="21"/>
              </w:rPr>
            </w:pPr>
            <w:r>
              <w:rPr>
                <w:kern w:val="0"/>
                <w:sz w:val="20"/>
                <w:szCs w:val="21"/>
              </w:rPr>
              <w:t>专业</w:t>
            </w:r>
          </w:p>
        </w:tc>
        <w:tc>
          <w:tcPr>
            <w:tcW w:w="1334" w:type="dxa"/>
            <w:gridSpan w:val="3"/>
            <w:vMerge w:val="restart"/>
            <w:vAlign w:val="center"/>
          </w:tcPr>
          <w:p>
            <w:pPr>
              <w:jc w:val="center"/>
              <w:rPr>
                <w:kern w:val="0"/>
                <w:sz w:val="20"/>
                <w:szCs w:val="21"/>
              </w:rPr>
            </w:pPr>
          </w:p>
        </w:tc>
        <w:tc>
          <w:tcPr>
            <w:tcW w:w="1080" w:type="dxa"/>
            <w:vMerge w:val="restart"/>
            <w:vAlign w:val="center"/>
          </w:tcPr>
          <w:p>
            <w:pPr>
              <w:jc w:val="center"/>
              <w:rPr>
                <w:kern w:val="0"/>
                <w:sz w:val="20"/>
                <w:szCs w:val="21"/>
              </w:rPr>
            </w:pPr>
            <w:r>
              <w:rPr>
                <w:kern w:val="0"/>
                <w:sz w:val="20"/>
                <w:szCs w:val="21"/>
              </w:rPr>
              <w:t>有何特长</w:t>
            </w:r>
          </w:p>
        </w:tc>
        <w:tc>
          <w:tcPr>
            <w:tcW w:w="1080" w:type="dxa"/>
            <w:vMerge w:val="restart"/>
            <w:vAlign w:val="center"/>
          </w:tcPr>
          <w:p>
            <w:pPr>
              <w:jc w:val="center"/>
              <w:rPr>
                <w:kern w:val="0"/>
                <w:sz w:val="20"/>
                <w:szCs w:val="21"/>
              </w:rPr>
            </w:pPr>
          </w:p>
        </w:tc>
        <w:tc>
          <w:tcPr>
            <w:tcW w:w="1446" w:type="dxa"/>
            <w:gridSpan w:val="2"/>
            <w:vAlign w:val="center"/>
          </w:tcPr>
          <w:p>
            <w:pPr>
              <w:jc w:val="center"/>
              <w:rPr>
                <w:kern w:val="0"/>
                <w:sz w:val="20"/>
                <w:szCs w:val="21"/>
              </w:rPr>
            </w:pPr>
            <w:r>
              <w:rPr>
                <w:rFonts w:hint="eastAsia"/>
                <w:kern w:val="0"/>
                <w:sz w:val="20"/>
                <w:szCs w:val="21"/>
              </w:rPr>
              <w:t>具有公务员（参公）身份的工作时间</w:t>
            </w:r>
          </w:p>
        </w:tc>
        <w:tc>
          <w:tcPr>
            <w:tcW w:w="1434" w:type="dxa"/>
            <w:gridSpan w:val="2"/>
            <w:vAlign w:val="center"/>
          </w:tcPr>
          <w:p>
            <w:pPr>
              <w:rPr>
                <w:kern w:val="0"/>
                <w:sz w:val="20"/>
                <w:szCs w:val="21"/>
              </w:rPr>
            </w:pPr>
          </w:p>
        </w:tc>
        <w:tc>
          <w:tcPr>
            <w:tcW w:w="1800" w:type="dxa"/>
            <w:vMerge w:val="continue"/>
            <w:vAlign w:val="center"/>
          </w:tcPr>
          <w:p>
            <w:pPr>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94" w:type="dxa"/>
            <w:vMerge w:val="continue"/>
            <w:vAlign w:val="center"/>
          </w:tcPr>
          <w:p>
            <w:pPr>
              <w:jc w:val="center"/>
              <w:rPr>
                <w:kern w:val="0"/>
                <w:sz w:val="20"/>
                <w:szCs w:val="21"/>
              </w:rPr>
            </w:pPr>
          </w:p>
        </w:tc>
        <w:tc>
          <w:tcPr>
            <w:tcW w:w="1334" w:type="dxa"/>
            <w:gridSpan w:val="3"/>
            <w:vMerge w:val="continue"/>
            <w:vAlign w:val="center"/>
          </w:tcPr>
          <w:p>
            <w:pPr>
              <w:jc w:val="center"/>
              <w:rPr>
                <w:kern w:val="0"/>
                <w:sz w:val="20"/>
                <w:szCs w:val="21"/>
              </w:rPr>
            </w:pPr>
          </w:p>
        </w:tc>
        <w:tc>
          <w:tcPr>
            <w:tcW w:w="1080" w:type="dxa"/>
            <w:vMerge w:val="continue"/>
            <w:vAlign w:val="center"/>
          </w:tcPr>
          <w:p>
            <w:pPr>
              <w:jc w:val="center"/>
              <w:rPr>
                <w:kern w:val="0"/>
                <w:sz w:val="20"/>
                <w:szCs w:val="21"/>
              </w:rPr>
            </w:pPr>
          </w:p>
        </w:tc>
        <w:tc>
          <w:tcPr>
            <w:tcW w:w="1080" w:type="dxa"/>
            <w:vMerge w:val="continue"/>
            <w:vAlign w:val="center"/>
          </w:tcPr>
          <w:p>
            <w:pPr>
              <w:jc w:val="center"/>
              <w:rPr>
                <w:kern w:val="0"/>
                <w:sz w:val="20"/>
                <w:szCs w:val="21"/>
              </w:rPr>
            </w:pPr>
          </w:p>
        </w:tc>
        <w:tc>
          <w:tcPr>
            <w:tcW w:w="1446" w:type="dxa"/>
            <w:gridSpan w:val="2"/>
            <w:vAlign w:val="center"/>
          </w:tcPr>
          <w:p>
            <w:pPr>
              <w:jc w:val="center"/>
              <w:rPr>
                <w:kern w:val="0"/>
                <w:sz w:val="20"/>
                <w:szCs w:val="21"/>
              </w:rPr>
            </w:pPr>
            <w:r>
              <w:rPr>
                <w:kern w:val="0"/>
                <w:sz w:val="20"/>
                <w:szCs w:val="21"/>
              </w:rPr>
              <w:t>具备</w:t>
            </w:r>
            <w:r>
              <w:rPr>
                <w:rFonts w:hint="eastAsia"/>
                <w:kern w:val="0"/>
                <w:sz w:val="20"/>
                <w:szCs w:val="21"/>
              </w:rPr>
              <w:t>何种职业</w:t>
            </w:r>
            <w:r>
              <w:rPr>
                <w:kern w:val="0"/>
                <w:sz w:val="20"/>
                <w:szCs w:val="21"/>
              </w:rPr>
              <w:t>资格</w:t>
            </w:r>
          </w:p>
        </w:tc>
        <w:tc>
          <w:tcPr>
            <w:tcW w:w="1434" w:type="dxa"/>
            <w:gridSpan w:val="2"/>
            <w:vAlign w:val="center"/>
          </w:tcPr>
          <w:p>
            <w:pPr>
              <w:rPr>
                <w:kern w:val="0"/>
                <w:sz w:val="20"/>
                <w:szCs w:val="21"/>
              </w:rPr>
            </w:pPr>
          </w:p>
        </w:tc>
        <w:tc>
          <w:tcPr>
            <w:tcW w:w="1800" w:type="dxa"/>
            <w:vMerge w:val="continue"/>
            <w:vAlign w:val="center"/>
          </w:tcPr>
          <w:p>
            <w:pPr>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294" w:type="dxa"/>
            <w:vMerge w:val="restart"/>
            <w:vAlign w:val="center"/>
          </w:tcPr>
          <w:p>
            <w:pPr>
              <w:jc w:val="center"/>
              <w:rPr>
                <w:kern w:val="0"/>
                <w:sz w:val="20"/>
                <w:szCs w:val="21"/>
              </w:rPr>
            </w:pPr>
            <w:r>
              <w:rPr>
                <w:kern w:val="0"/>
                <w:sz w:val="20"/>
                <w:szCs w:val="21"/>
              </w:rPr>
              <w:t>学  历</w:t>
            </w:r>
          </w:p>
          <w:p>
            <w:pPr>
              <w:jc w:val="center"/>
              <w:rPr>
                <w:kern w:val="0"/>
                <w:sz w:val="20"/>
                <w:szCs w:val="21"/>
              </w:rPr>
            </w:pPr>
            <w:r>
              <w:rPr>
                <w:kern w:val="0"/>
                <w:sz w:val="20"/>
                <w:szCs w:val="21"/>
              </w:rPr>
              <w:t>学  位</w:t>
            </w:r>
          </w:p>
        </w:tc>
        <w:tc>
          <w:tcPr>
            <w:tcW w:w="1154" w:type="dxa"/>
            <w:gridSpan w:val="2"/>
            <w:vAlign w:val="center"/>
          </w:tcPr>
          <w:p>
            <w:pPr>
              <w:jc w:val="center"/>
              <w:rPr>
                <w:kern w:val="0"/>
                <w:sz w:val="20"/>
                <w:szCs w:val="21"/>
              </w:rPr>
            </w:pPr>
            <w:r>
              <w:rPr>
                <w:kern w:val="0"/>
                <w:sz w:val="20"/>
                <w:szCs w:val="21"/>
              </w:rPr>
              <w:t>全日制</w:t>
            </w:r>
          </w:p>
          <w:p>
            <w:pPr>
              <w:jc w:val="center"/>
              <w:rPr>
                <w:kern w:val="0"/>
                <w:sz w:val="20"/>
                <w:szCs w:val="21"/>
              </w:rPr>
            </w:pPr>
            <w:r>
              <w:rPr>
                <w:kern w:val="0"/>
                <w:sz w:val="20"/>
                <w:szCs w:val="21"/>
              </w:rPr>
              <w:t>教  育</w:t>
            </w:r>
          </w:p>
        </w:tc>
        <w:tc>
          <w:tcPr>
            <w:tcW w:w="2340" w:type="dxa"/>
            <w:gridSpan w:val="3"/>
            <w:vAlign w:val="center"/>
          </w:tcPr>
          <w:p>
            <w:pPr>
              <w:jc w:val="center"/>
              <w:rPr>
                <w:kern w:val="0"/>
                <w:sz w:val="20"/>
                <w:szCs w:val="21"/>
              </w:rPr>
            </w:pPr>
          </w:p>
        </w:tc>
        <w:tc>
          <w:tcPr>
            <w:tcW w:w="1446" w:type="dxa"/>
            <w:gridSpan w:val="2"/>
            <w:vAlign w:val="center"/>
          </w:tcPr>
          <w:p>
            <w:pPr>
              <w:jc w:val="center"/>
              <w:rPr>
                <w:kern w:val="0"/>
                <w:sz w:val="20"/>
                <w:szCs w:val="21"/>
              </w:rPr>
            </w:pPr>
            <w:r>
              <w:rPr>
                <w:kern w:val="0"/>
                <w:sz w:val="20"/>
                <w:szCs w:val="21"/>
              </w:rPr>
              <w:t>毕业院校</w:t>
            </w:r>
          </w:p>
          <w:p>
            <w:pPr>
              <w:jc w:val="center"/>
              <w:rPr>
                <w:kern w:val="0"/>
                <w:sz w:val="20"/>
                <w:szCs w:val="21"/>
              </w:rPr>
            </w:pPr>
            <w:r>
              <w:rPr>
                <w:kern w:val="0"/>
                <w:sz w:val="20"/>
                <w:szCs w:val="21"/>
              </w:rPr>
              <w:t>系及专业</w:t>
            </w:r>
          </w:p>
        </w:tc>
        <w:tc>
          <w:tcPr>
            <w:tcW w:w="3234" w:type="dxa"/>
            <w:gridSpan w:val="3"/>
            <w:vAlign w:val="center"/>
          </w:tcPr>
          <w:p>
            <w:pPr>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294" w:type="dxa"/>
            <w:vMerge w:val="continue"/>
            <w:vAlign w:val="center"/>
          </w:tcPr>
          <w:p>
            <w:pPr>
              <w:jc w:val="center"/>
              <w:rPr>
                <w:kern w:val="0"/>
                <w:sz w:val="20"/>
                <w:szCs w:val="21"/>
              </w:rPr>
            </w:pPr>
          </w:p>
        </w:tc>
        <w:tc>
          <w:tcPr>
            <w:tcW w:w="1154" w:type="dxa"/>
            <w:gridSpan w:val="2"/>
            <w:vAlign w:val="center"/>
          </w:tcPr>
          <w:p>
            <w:pPr>
              <w:jc w:val="center"/>
              <w:rPr>
                <w:kern w:val="0"/>
                <w:sz w:val="20"/>
                <w:szCs w:val="21"/>
              </w:rPr>
            </w:pPr>
            <w:r>
              <w:rPr>
                <w:kern w:val="0"/>
                <w:sz w:val="20"/>
                <w:szCs w:val="21"/>
              </w:rPr>
              <w:t>在  职</w:t>
            </w:r>
          </w:p>
          <w:p>
            <w:pPr>
              <w:jc w:val="center"/>
              <w:rPr>
                <w:kern w:val="0"/>
                <w:sz w:val="20"/>
                <w:szCs w:val="21"/>
              </w:rPr>
            </w:pPr>
            <w:r>
              <w:rPr>
                <w:kern w:val="0"/>
                <w:sz w:val="20"/>
                <w:szCs w:val="21"/>
              </w:rPr>
              <w:t>教  育</w:t>
            </w:r>
          </w:p>
        </w:tc>
        <w:tc>
          <w:tcPr>
            <w:tcW w:w="2340" w:type="dxa"/>
            <w:gridSpan w:val="3"/>
            <w:vAlign w:val="center"/>
          </w:tcPr>
          <w:p>
            <w:pPr>
              <w:jc w:val="center"/>
              <w:rPr>
                <w:kern w:val="0"/>
                <w:sz w:val="20"/>
                <w:szCs w:val="21"/>
              </w:rPr>
            </w:pPr>
          </w:p>
        </w:tc>
        <w:tc>
          <w:tcPr>
            <w:tcW w:w="1446" w:type="dxa"/>
            <w:gridSpan w:val="2"/>
            <w:vAlign w:val="center"/>
          </w:tcPr>
          <w:p>
            <w:pPr>
              <w:jc w:val="center"/>
              <w:rPr>
                <w:kern w:val="0"/>
                <w:sz w:val="20"/>
                <w:szCs w:val="21"/>
              </w:rPr>
            </w:pPr>
            <w:r>
              <w:rPr>
                <w:kern w:val="0"/>
                <w:sz w:val="20"/>
                <w:szCs w:val="21"/>
              </w:rPr>
              <w:t>毕业院校</w:t>
            </w:r>
          </w:p>
          <w:p>
            <w:pPr>
              <w:jc w:val="center"/>
              <w:rPr>
                <w:kern w:val="0"/>
                <w:sz w:val="20"/>
                <w:szCs w:val="21"/>
              </w:rPr>
            </w:pPr>
            <w:r>
              <w:rPr>
                <w:kern w:val="0"/>
                <w:sz w:val="20"/>
                <w:szCs w:val="21"/>
              </w:rPr>
              <w:t>系及专业</w:t>
            </w:r>
          </w:p>
        </w:tc>
        <w:tc>
          <w:tcPr>
            <w:tcW w:w="3234" w:type="dxa"/>
            <w:gridSpan w:val="3"/>
            <w:vAlign w:val="center"/>
          </w:tcPr>
          <w:p>
            <w:pPr>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gridSpan w:val="2"/>
            <w:vAlign w:val="center"/>
          </w:tcPr>
          <w:p>
            <w:pPr>
              <w:jc w:val="center"/>
              <w:rPr>
                <w:kern w:val="0"/>
                <w:sz w:val="20"/>
                <w:szCs w:val="21"/>
              </w:rPr>
            </w:pPr>
            <w:r>
              <w:rPr>
                <w:kern w:val="0"/>
                <w:sz w:val="20"/>
                <w:szCs w:val="21"/>
              </w:rPr>
              <w:t>工作单位及</w:t>
            </w:r>
          </w:p>
          <w:p>
            <w:pPr>
              <w:jc w:val="center"/>
              <w:rPr>
                <w:kern w:val="0"/>
                <w:sz w:val="20"/>
                <w:szCs w:val="21"/>
              </w:rPr>
            </w:pPr>
            <w:r>
              <w:rPr>
                <w:kern w:val="0"/>
                <w:sz w:val="20"/>
                <w:szCs w:val="21"/>
              </w:rPr>
              <w:t>职     务</w:t>
            </w:r>
          </w:p>
        </w:tc>
        <w:tc>
          <w:tcPr>
            <w:tcW w:w="3780" w:type="dxa"/>
            <w:gridSpan w:val="5"/>
            <w:vAlign w:val="center"/>
          </w:tcPr>
          <w:p>
            <w:pPr>
              <w:rPr>
                <w:kern w:val="0"/>
                <w:sz w:val="20"/>
                <w:szCs w:val="21"/>
              </w:rPr>
            </w:pPr>
          </w:p>
        </w:tc>
        <w:tc>
          <w:tcPr>
            <w:tcW w:w="1224" w:type="dxa"/>
            <w:gridSpan w:val="2"/>
            <w:vAlign w:val="center"/>
          </w:tcPr>
          <w:p>
            <w:pPr>
              <w:rPr>
                <w:kern w:val="0"/>
                <w:sz w:val="20"/>
                <w:szCs w:val="21"/>
              </w:rPr>
            </w:pPr>
            <w:r>
              <w:rPr>
                <w:kern w:val="0"/>
                <w:sz w:val="20"/>
                <w:szCs w:val="21"/>
              </w:rPr>
              <w:t>手机</w:t>
            </w:r>
          </w:p>
        </w:tc>
        <w:tc>
          <w:tcPr>
            <w:tcW w:w="2556" w:type="dxa"/>
            <w:gridSpan w:val="2"/>
            <w:vAlign w:val="center"/>
          </w:tcPr>
          <w:p>
            <w:pPr>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908" w:type="dxa"/>
            <w:gridSpan w:val="2"/>
            <w:vAlign w:val="center"/>
          </w:tcPr>
          <w:p>
            <w:pPr>
              <w:jc w:val="center"/>
              <w:rPr>
                <w:kern w:val="0"/>
                <w:sz w:val="20"/>
                <w:szCs w:val="21"/>
              </w:rPr>
            </w:pPr>
            <w:r>
              <w:rPr>
                <w:kern w:val="0"/>
                <w:sz w:val="20"/>
                <w:szCs w:val="21"/>
              </w:rPr>
              <w:t>通讯地址</w:t>
            </w:r>
          </w:p>
        </w:tc>
        <w:tc>
          <w:tcPr>
            <w:tcW w:w="3780" w:type="dxa"/>
            <w:gridSpan w:val="5"/>
            <w:vAlign w:val="center"/>
          </w:tcPr>
          <w:p>
            <w:pPr>
              <w:rPr>
                <w:kern w:val="0"/>
                <w:sz w:val="20"/>
                <w:szCs w:val="21"/>
              </w:rPr>
            </w:pPr>
          </w:p>
        </w:tc>
        <w:tc>
          <w:tcPr>
            <w:tcW w:w="1224" w:type="dxa"/>
            <w:gridSpan w:val="2"/>
            <w:vAlign w:val="center"/>
          </w:tcPr>
          <w:p>
            <w:pPr>
              <w:rPr>
                <w:kern w:val="0"/>
                <w:sz w:val="20"/>
                <w:szCs w:val="21"/>
              </w:rPr>
            </w:pPr>
            <w:r>
              <w:rPr>
                <w:kern w:val="0"/>
                <w:sz w:val="20"/>
                <w:szCs w:val="21"/>
              </w:rPr>
              <w:t>身份证号码</w:t>
            </w:r>
          </w:p>
        </w:tc>
        <w:tc>
          <w:tcPr>
            <w:tcW w:w="2556" w:type="dxa"/>
            <w:gridSpan w:val="2"/>
            <w:vAlign w:val="center"/>
          </w:tcPr>
          <w:p>
            <w:pPr>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0" w:hRule="atLeast"/>
        </w:trPr>
        <w:tc>
          <w:tcPr>
            <w:tcW w:w="1294" w:type="dxa"/>
            <w:vAlign w:val="center"/>
          </w:tcPr>
          <w:p>
            <w:pPr>
              <w:jc w:val="center"/>
              <w:rPr>
                <w:kern w:val="0"/>
                <w:sz w:val="20"/>
                <w:szCs w:val="21"/>
              </w:rPr>
            </w:pPr>
            <w:r>
              <w:rPr>
                <w:rFonts w:hint="eastAsia"/>
                <w:kern w:val="0"/>
                <w:sz w:val="20"/>
                <w:szCs w:val="21"/>
              </w:rPr>
              <w:t>个</w:t>
            </w:r>
          </w:p>
          <w:p>
            <w:pPr>
              <w:jc w:val="center"/>
              <w:rPr>
                <w:kern w:val="0"/>
                <w:sz w:val="20"/>
                <w:szCs w:val="21"/>
              </w:rPr>
            </w:pPr>
            <w:r>
              <w:rPr>
                <w:rFonts w:hint="eastAsia"/>
                <w:kern w:val="0"/>
                <w:sz w:val="20"/>
                <w:szCs w:val="21"/>
              </w:rPr>
              <w:t>人</w:t>
            </w:r>
          </w:p>
          <w:p>
            <w:pPr>
              <w:jc w:val="center"/>
              <w:rPr>
                <w:kern w:val="0"/>
                <w:sz w:val="20"/>
                <w:szCs w:val="21"/>
              </w:rPr>
            </w:pPr>
            <w:r>
              <w:rPr>
                <w:kern w:val="0"/>
                <w:sz w:val="20"/>
                <w:szCs w:val="21"/>
              </w:rPr>
              <w:t>简</w:t>
            </w:r>
          </w:p>
          <w:p>
            <w:pPr>
              <w:jc w:val="center"/>
              <w:rPr>
                <w:kern w:val="0"/>
                <w:sz w:val="20"/>
                <w:szCs w:val="21"/>
              </w:rPr>
            </w:pPr>
            <w:r>
              <w:rPr>
                <w:kern w:val="0"/>
                <w:sz w:val="20"/>
                <w:szCs w:val="21"/>
              </w:rPr>
              <w:t>历</w:t>
            </w:r>
          </w:p>
        </w:tc>
        <w:tc>
          <w:tcPr>
            <w:tcW w:w="8174" w:type="dxa"/>
            <w:gridSpan w:val="10"/>
            <w:vAlign w:val="center"/>
          </w:tcPr>
          <w:p>
            <w:pPr>
              <w:rPr>
                <w:kern w:val="0"/>
                <w:sz w:val="20"/>
                <w:szCs w:val="21"/>
              </w:rPr>
            </w:pPr>
          </w:p>
          <w:p>
            <w:pPr>
              <w:rPr>
                <w:kern w:val="0"/>
                <w:sz w:val="20"/>
                <w:szCs w:val="21"/>
              </w:rPr>
            </w:pPr>
          </w:p>
          <w:p>
            <w:pPr>
              <w:rPr>
                <w:kern w:val="0"/>
                <w:sz w:val="20"/>
                <w:szCs w:val="21"/>
              </w:rPr>
            </w:pPr>
          </w:p>
          <w:p>
            <w:pPr>
              <w:rPr>
                <w:kern w:val="0"/>
                <w:sz w:val="20"/>
                <w:szCs w:val="21"/>
              </w:rPr>
            </w:pPr>
          </w:p>
          <w:p>
            <w:pPr>
              <w:rPr>
                <w:kern w:val="0"/>
                <w:sz w:val="20"/>
                <w:szCs w:val="21"/>
              </w:rPr>
            </w:pPr>
          </w:p>
          <w:p>
            <w:pPr>
              <w:rPr>
                <w:kern w:val="0"/>
                <w:sz w:val="20"/>
                <w:szCs w:val="21"/>
              </w:rPr>
            </w:pPr>
          </w:p>
          <w:p>
            <w:pPr>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9" w:hRule="atLeast"/>
        </w:trPr>
        <w:tc>
          <w:tcPr>
            <w:tcW w:w="1294" w:type="dxa"/>
            <w:vAlign w:val="center"/>
          </w:tcPr>
          <w:p>
            <w:pPr>
              <w:jc w:val="center"/>
              <w:rPr>
                <w:kern w:val="0"/>
                <w:sz w:val="20"/>
                <w:szCs w:val="21"/>
              </w:rPr>
            </w:pPr>
            <w:r>
              <w:rPr>
                <w:rFonts w:hint="eastAsia"/>
                <w:spacing w:val="-10"/>
                <w:kern w:val="0"/>
                <w:sz w:val="20"/>
                <w:szCs w:val="21"/>
              </w:rPr>
              <w:t>如有参与办案经历或文字综合专长，附基本</w:t>
            </w:r>
            <w:r>
              <w:rPr>
                <w:spacing w:val="-10"/>
                <w:kern w:val="0"/>
                <w:sz w:val="20"/>
                <w:szCs w:val="21"/>
              </w:rPr>
              <w:t>情况</w:t>
            </w:r>
          </w:p>
        </w:tc>
        <w:tc>
          <w:tcPr>
            <w:tcW w:w="8174" w:type="dxa"/>
            <w:gridSpan w:val="10"/>
            <w:vAlign w:val="center"/>
          </w:tcPr>
          <w:p>
            <w:pPr>
              <w:rPr>
                <w:kern w:val="0"/>
                <w:sz w:val="20"/>
                <w:szCs w:val="21"/>
              </w:rPr>
            </w:pPr>
          </w:p>
        </w:tc>
      </w:tr>
    </w:tbl>
    <w:tbl>
      <w:tblPr>
        <w:tblStyle w:val="11"/>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90"/>
        <w:gridCol w:w="964"/>
        <w:gridCol w:w="1156"/>
        <w:gridCol w:w="1156"/>
        <w:gridCol w:w="1156"/>
        <w:gridCol w:w="1026"/>
        <w:gridCol w:w="2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8" w:hRule="atLeast"/>
        </w:trPr>
        <w:tc>
          <w:tcPr>
            <w:tcW w:w="1538" w:type="dxa"/>
            <w:gridSpan w:val="2"/>
            <w:tcBorders>
              <w:top w:val="single" w:color="auto" w:sz="8" w:space="0"/>
              <w:left w:val="single" w:color="auto" w:sz="8" w:space="0"/>
              <w:right w:val="single" w:color="auto" w:sz="4" w:space="0"/>
            </w:tcBorders>
            <w:vAlign w:val="center"/>
          </w:tcPr>
          <w:p>
            <w:pPr>
              <w:jc w:val="center"/>
              <w:rPr>
                <w:szCs w:val="21"/>
              </w:rPr>
            </w:pPr>
            <w:r>
              <w:rPr>
                <w:szCs w:val="21"/>
              </w:rPr>
              <w:t>奖惩</w:t>
            </w:r>
          </w:p>
          <w:p>
            <w:pPr>
              <w:jc w:val="center"/>
              <w:rPr>
                <w:szCs w:val="21"/>
              </w:rPr>
            </w:pPr>
            <w:r>
              <w:rPr>
                <w:szCs w:val="21"/>
              </w:rPr>
              <w:t>情况</w:t>
            </w:r>
          </w:p>
        </w:tc>
        <w:tc>
          <w:tcPr>
            <w:tcW w:w="8182" w:type="dxa"/>
            <w:gridSpan w:val="6"/>
            <w:tcBorders>
              <w:top w:val="single" w:color="auto" w:sz="8" w:space="0"/>
              <w:left w:val="single" w:color="auto" w:sz="4" w:space="0"/>
              <w:right w:val="single" w:color="auto" w:sz="8"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2502" w:type="dxa"/>
            <w:gridSpan w:val="3"/>
            <w:tcBorders>
              <w:left w:val="single" w:color="auto" w:sz="8" w:space="0"/>
              <w:right w:val="single" w:color="auto" w:sz="4" w:space="0"/>
            </w:tcBorders>
            <w:vAlign w:val="center"/>
          </w:tcPr>
          <w:p>
            <w:pPr>
              <w:spacing w:line="320" w:lineRule="exact"/>
              <w:jc w:val="center"/>
              <w:rPr>
                <w:szCs w:val="21"/>
              </w:rPr>
            </w:pPr>
            <w:r>
              <w:rPr>
                <w:rFonts w:hint="eastAsia"/>
                <w:szCs w:val="21"/>
              </w:rPr>
              <w:t>近三年</w:t>
            </w:r>
            <w:r>
              <w:rPr>
                <w:szCs w:val="21"/>
              </w:rPr>
              <w:t>年度考核</w:t>
            </w:r>
          </w:p>
          <w:p>
            <w:pPr>
              <w:spacing w:line="320" w:lineRule="exact"/>
              <w:jc w:val="center"/>
              <w:rPr>
                <w:szCs w:val="21"/>
              </w:rPr>
            </w:pPr>
            <w:r>
              <w:rPr>
                <w:rFonts w:hint="eastAsia"/>
                <w:szCs w:val="21"/>
              </w:rPr>
              <w:t>等次</w:t>
            </w:r>
          </w:p>
        </w:tc>
        <w:tc>
          <w:tcPr>
            <w:tcW w:w="2312" w:type="dxa"/>
            <w:gridSpan w:val="2"/>
            <w:tcBorders>
              <w:left w:val="single" w:color="auto" w:sz="4" w:space="0"/>
              <w:right w:val="single" w:color="auto" w:sz="4" w:space="0"/>
            </w:tcBorders>
            <w:vAlign w:val="center"/>
          </w:tcPr>
          <w:p>
            <w:pPr>
              <w:rPr>
                <w:szCs w:val="21"/>
              </w:rPr>
            </w:pPr>
            <w:r>
              <w:rPr>
                <w:rFonts w:hint="eastAsia"/>
                <w:szCs w:val="21"/>
              </w:rPr>
              <w:t>2017年</w:t>
            </w:r>
          </w:p>
        </w:tc>
        <w:tc>
          <w:tcPr>
            <w:tcW w:w="2182" w:type="dxa"/>
            <w:gridSpan w:val="2"/>
            <w:tcBorders>
              <w:left w:val="single" w:color="auto" w:sz="4" w:space="0"/>
              <w:right w:val="single" w:color="auto" w:sz="4" w:space="0"/>
            </w:tcBorders>
            <w:vAlign w:val="center"/>
          </w:tcPr>
          <w:p>
            <w:pPr>
              <w:rPr>
                <w:szCs w:val="21"/>
              </w:rPr>
            </w:pPr>
            <w:r>
              <w:rPr>
                <w:rFonts w:hint="eastAsia"/>
                <w:szCs w:val="21"/>
              </w:rPr>
              <w:t>2016年</w:t>
            </w:r>
          </w:p>
        </w:tc>
        <w:tc>
          <w:tcPr>
            <w:tcW w:w="2724" w:type="dxa"/>
            <w:tcBorders>
              <w:left w:val="single" w:color="auto" w:sz="4" w:space="0"/>
              <w:right w:val="single" w:color="auto" w:sz="8" w:space="0"/>
            </w:tcBorders>
            <w:vAlign w:val="center"/>
          </w:tcPr>
          <w:p>
            <w:pPr>
              <w:rPr>
                <w:szCs w:val="21"/>
              </w:rPr>
            </w:pPr>
            <w:r>
              <w:rPr>
                <w:rFonts w:hint="eastAsia"/>
                <w:szCs w:val="21"/>
              </w:rPr>
              <w:t>2015年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atLeast"/>
        </w:trPr>
        <w:tc>
          <w:tcPr>
            <w:tcW w:w="1348" w:type="dxa"/>
            <w:vMerge w:val="restart"/>
            <w:tcBorders>
              <w:left w:val="single" w:color="auto" w:sz="8" w:space="0"/>
              <w:right w:val="single" w:color="auto" w:sz="4" w:space="0"/>
            </w:tcBorders>
            <w:vAlign w:val="center"/>
          </w:tcPr>
          <w:p>
            <w:pPr>
              <w:spacing w:line="320" w:lineRule="exact"/>
              <w:jc w:val="center"/>
              <w:rPr>
                <w:szCs w:val="21"/>
              </w:rPr>
            </w:pPr>
            <w:r>
              <w:rPr>
                <w:szCs w:val="21"/>
              </w:rPr>
              <w:t>家庭</w:t>
            </w:r>
          </w:p>
          <w:p>
            <w:pPr>
              <w:spacing w:line="320" w:lineRule="exact"/>
              <w:jc w:val="center"/>
              <w:rPr>
                <w:szCs w:val="21"/>
              </w:rPr>
            </w:pPr>
            <w:r>
              <w:rPr>
                <w:szCs w:val="21"/>
              </w:rPr>
              <w:t>主要</w:t>
            </w:r>
          </w:p>
          <w:p>
            <w:pPr>
              <w:spacing w:line="320" w:lineRule="exact"/>
              <w:jc w:val="center"/>
              <w:rPr>
                <w:szCs w:val="21"/>
              </w:rPr>
            </w:pPr>
            <w:r>
              <w:rPr>
                <w:szCs w:val="21"/>
              </w:rPr>
              <w:t>成员</w:t>
            </w:r>
          </w:p>
          <w:p>
            <w:pPr>
              <w:spacing w:line="320" w:lineRule="exact"/>
              <w:jc w:val="center"/>
              <w:rPr>
                <w:szCs w:val="21"/>
              </w:rPr>
            </w:pPr>
            <w:r>
              <w:rPr>
                <w:szCs w:val="21"/>
              </w:rPr>
              <w:t>及主</w:t>
            </w:r>
          </w:p>
          <w:p>
            <w:pPr>
              <w:spacing w:line="320" w:lineRule="exact"/>
              <w:jc w:val="center"/>
              <w:rPr>
                <w:szCs w:val="21"/>
              </w:rPr>
            </w:pPr>
            <w:r>
              <w:rPr>
                <w:szCs w:val="21"/>
              </w:rPr>
              <w:t>要社</w:t>
            </w:r>
          </w:p>
          <w:p>
            <w:pPr>
              <w:spacing w:line="320" w:lineRule="exact"/>
              <w:jc w:val="center"/>
              <w:rPr>
                <w:szCs w:val="21"/>
              </w:rPr>
            </w:pPr>
            <w:r>
              <w:rPr>
                <w:szCs w:val="21"/>
              </w:rPr>
              <w:t>会关</w:t>
            </w:r>
          </w:p>
          <w:p>
            <w:pPr>
              <w:spacing w:line="320" w:lineRule="exact"/>
              <w:jc w:val="center"/>
              <w:rPr>
                <w:szCs w:val="21"/>
              </w:rPr>
            </w:pPr>
            <w:r>
              <w:rPr>
                <w:szCs w:val="21"/>
              </w:rPr>
              <w:t>系</w:t>
            </w:r>
          </w:p>
        </w:tc>
        <w:tc>
          <w:tcPr>
            <w:tcW w:w="1154" w:type="dxa"/>
            <w:gridSpan w:val="2"/>
            <w:tcBorders>
              <w:left w:val="single" w:color="auto" w:sz="4" w:space="0"/>
              <w:right w:val="single" w:color="auto" w:sz="4" w:space="0"/>
            </w:tcBorders>
            <w:vAlign w:val="center"/>
          </w:tcPr>
          <w:p>
            <w:pPr>
              <w:jc w:val="center"/>
              <w:rPr>
                <w:szCs w:val="21"/>
              </w:rPr>
            </w:pPr>
            <w:r>
              <w:rPr>
                <w:szCs w:val="21"/>
              </w:rPr>
              <w:t>称 谓</w:t>
            </w:r>
          </w:p>
        </w:tc>
        <w:tc>
          <w:tcPr>
            <w:tcW w:w="1156" w:type="dxa"/>
            <w:tcBorders>
              <w:left w:val="single" w:color="auto" w:sz="4" w:space="0"/>
              <w:right w:val="single" w:color="auto" w:sz="4" w:space="0"/>
            </w:tcBorders>
            <w:vAlign w:val="center"/>
          </w:tcPr>
          <w:p>
            <w:pPr>
              <w:jc w:val="center"/>
              <w:rPr>
                <w:szCs w:val="21"/>
              </w:rPr>
            </w:pPr>
            <w:r>
              <w:rPr>
                <w:szCs w:val="21"/>
              </w:rPr>
              <w:t>姓 名</w:t>
            </w:r>
          </w:p>
        </w:tc>
        <w:tc>
          <w:tcPr>
            <w:tcW w:w="1156" w:type="dxa"/>
            <w:tcBorders>
              <w:left w:val="single" w:color="auto" w:sz="4" w:space="0"/>
              <w:right w:val="single" w:color="auto" w:sz="4" w:space="0"/>
            </w:tcBorders>
            <w:vAlign w:val="center"/>
          </w:tcPr>
          <w:p>
            <w:pPr>
              <w:jc w:val="center"/>
              <w:rPr>
                <w:szCs w:val="21"/>
              </w:rPr>
            </w:pPr>
            <w:r>
              <w:rPr>
                <w:szCs w:val="21"/>
              </w:rPr>
              <w:t>出生年月</w:t>
            </w:r>
          </w:p>
        </w:tc>
        <w:tc>
          <w:tcPr>
            <w:tcW w:w="1156" w:type="dxa"/>
            <w:tcBorders>
              <w:left w:val="single" w:color="auto" w:sz="4" w:space="0"/>
              <w:right w:val="single" w:color="auto" w:sz="4" w:space="0"/>
            </w:tcBorders>
            <w:vAlign w:val="center"/>
          </w:tcPr>
          <w:p>
            <w:pPr>
              <w:jc w:val="center"/>
              <w:rPr>
                <w:szCs w:val="21"/>
              </w:rPr>
            </w:pPr>
            <w:r>
              <w:rPr>
                <w:szCs w:val="21"/>
              </w:rPr>
              <w:t>政治面貌</w:t>
            </w:r>
          </w:p>
        </w:tc>
        <w:tc>
          <w:tcPr>
            <w:tcW w:w="3750" w:type="dxa"/>
            <w:gridSpan w:val="2"/>
            <w:tcBorders>
              <w:left w:val="single" w:color="auto" w:sz="4" w:space="0"/>
              <w:right w:val="single" w:color="auto" w:sz="8" w:space="0"/>
            </w:tcBorders>
            <w:vAlign w:val="center"/>
          </w:tcPr>
          <w:p>
            <w:pPr>
              <w:jc w:val="center"/>
              <w:rPr>
                <w:szCs w:val="21"/>
              </w:rPr>
            </w:pPr>
            <w:r>
              <w:rPr>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 w:hRule="atLeast"/>
        </w:trPr>
        <w:tc>
          <w:tcPr>
            <w:tcW w:w="1348" w:type="dxa"/>
            <w:vMerge w:val="continue"/>
            <w:tcBorders>
              <w:left w:val="single" w:color="auto" w:sz="8" w:space="0"/>
              <w:right w:val="single" w:color="auto" w:sz="4" w:space="0"/>
            </w:tcBorders>
          </w:tcPr>
          <w:p>
            <w:pPr>
              <w:rPr>
                <w:szCs w:val="21"/>
              </w:rPr>
            </w:pPr>
          </w:p>
        </w:tc>
        <w:tc>
          <w:tcPr>
            <w:tcW w:w="1154" w:type="dxa"/>
            <w:gridSpan w:val="2"/>
            <w:tcBorders>
              <w:left w:val="single" w:color="auto" w:sz="4" w:space="0"/>
              <w:right w:val="single" w:color="auto" w:sz="4" w:space="0"/>
            </w:tcBorders>
          </w:tcPr>
          <w:p>
            <w:pPr>
              <w:spacing w:line="320" w:lineRule="exact"/>
              <w:rPr>
                <w:szCs w:val="21"/>
              </w:rPr>
            </w:pPr>
          </w:p>
        </w:tc>
        <w:tc>
          <w:tcPr>
            <w:tcW w:w="1156" w:type="dxa"/>
            <w:tcBorders>
              <w:left w:val="single" w:color="auto" w:sz="4" w:space="0"/>
              <w:right w:val="single" w:color="auto" w:sz="4" w:space="0"/>
            </w:tcBorders>
          </w:tcPr>
          <w:p>
            <w:pPr>
              <w:spacing w:line="320" w:lineRule="exact"/>
              <w:rPr>
                <w:szCs w:val="21"/>
              </w:rPr>
            </w:pPr>
          </w:p>
        </w:tc>
        <w:tc>
          <w:tcPr>
            <w:tcW w:w="1156" w:type="dxa"/>
            <w:tcBorders>
              <w:left w:val="single" w:color="auto" w:sz="4" w:space="0"/>
              <w:right w:val="single" w:color="auto" w:sz="4" w:space="0"/>
            </w:tcBorders>
          </w:tcPr>
          <w:p>
            <w:pPr>
              <w:spacing w:line="320" w:lineRule="exact"/>
              <w:rPr>
                <w:szCs w:val="21"/>
              </w:rPr>
            </w:pPr>
          </w:p>
        </w:tc>
        <w:tc>
          <w:tcPr>
            <w:tcW w:w="1156" w:type="dxa"/>
            <w:tcBorders>
              <w:left w:val="single" w:color="auto" w:sz="4" w:space="0"/>
              <w:right w:val="single" w:color="auto" w:sz="4" w:space="0"/>
            </w:tcBorders>
          </w:tcPr>
          <w:p>
            <w:pPr>
              <w:spacing w:line="320" w:lineRule="exact"/>
              <w:rPr>
                <w:szCs w:val="21"/>
              </w:rPr>
            </w:pPr>
          </w:p>
        </w:tc>
        <w:tc>
          <w:tcPr>
            <w:tcW w:w="3750" w:type="dxa"/>
            <w:gridSpan w:val="2"/>
            <w:tcBorders>
              <w:left w:val="single" w:color="auto" w:sz="4" w:space="0"/>
              <w:right w:val="single" w:color="auto" w:sz="8" w:space="0"/>
            </w:tcBorders>
          </w:tcPr>
          <w:p>
            <w:pPr>
              <w:spacing w:line="32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trPr>
        <w:tc>
          <w:tcPr>
            <w:tcW w:w="1348" w:type="dxa"/>
            <w:vMerge w:val="continue"/>
            <w:tcBorders>
              <w:left w:val="single" w:color="auto" w:sz="8" w:space="0"/>
              <w:right w:val="single" w:color="auto" w:sz="4" w:space="0"/>
            </w:tcBorders>
          </w:tcPr>
          <w:p>
            <w:pPr>
              <w:rPr>
                <w:szCs w:val="21"/>
              </w:rPr>
            </w:pPr>
          </w:p>
        </w:tc>
        <w:tc>
          <w:tcPr>
            <w:tcW w:w="1154" w:type="dxa"/>
            <w:gridSpan w:val="2"/>
            <w:tcBorders>
              <w:left w:val="single" w:color="auto" w:sz="4" w:space="0"/>
              <w:right w:val="single" w:color="auto" w:sz="4" w:space="0"/>
            </w:tcBorders>
          </w:tcPr>
          <w:p>
            <w:pPr>
              <w:spacing w:line="320" w:lineRule="exact"/>
              <w:rPr>
                <w:szCs w:val="21"/>
              </w:rPr>
            </w:pPr>
          </w:p>
        </w:tc>
        <w:tc>
          <w:tcPr>
            <w:tcW w:w="1156" w:type="dxa"/>
            <w:tcBorders>
              <w:left w:val="single" w:color="auto" w:sz="4" w:space="0"/>
              <w:right w:val="single" w:color="auto" w:sz="4" w:space="0"/>
            </w:tcBorders>
          </w:tcPr>
          <w:p>
            <w:pPr>
              <w:spacing w:line="320" w:lineRule="exact"/>
              <w:rPr>
                <w:szCs w:val="21"/>
              </w:rPr>
            </w:pPr>
          </w:p>
        </w:tc>
        <w:tc>
          <w:tcPr>
            <w:tcW w:w="1156" w:type="dxa"/>
            <w:tcBorders>
              <w:left w:val="single" w:color="auto" w:sz="4" w:space="0"/>
              <w:right w:val="single" w:color="auto" w:sz="4" w:space="0"/>
            </w:tcBorders>
          </w:tcPr>
          <w:p>
            <w:pPr>
              <w:spacing w:line="320" w:lineRule="exact"/>
              <w:rPr>
                <w:szCs w:val="21"/>
              </w:rPr>
            </w:pPr>
          </w:p>
        </w:tc>
        <w:tc>
          <w:tcPr>
            <w:tcW w:w="1156" w:type="dxa"/>
            <w:tcBorders>
              <w:left w:val="single" w:color="auto" w:sz="4" w:space="0"/>
              <w:right w:val="single" w:color="auto" w:sz="4" w:space="0"/>
            </w:tcBorders>
          </w:tcPr>
          <w:p>
            <w:pPr>
              <w:spacing w:line="320" w:lineRule="exact"/>
              <w:rPr>
                <w:szCs w:val="21"/>
              </w:rPr>
            </w:pPr>
          </w:p>
        </w:tc>
        <w:tc>
          <w:tcPr>
            <w:tcW w:w="3750" w:type="dxa"/>
            <w:gridSpan w:val="2"/>
            <w:tcBorders>
              <w:left w:val="single" w:color="auto" w:sz="4" w:space="0"/>
              <w:right w:val="single" w:color="auto" w:sz="8" w:space="0"/>
            </w:tcBorders>
          </w:tcPr>
          <w:p>
            <w:pPr>
              <w:spacing w:line="32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16" w:hRule="atLeast"/>
        </w:trPr>
        <w:tc>
          <w:tcPr>
            <w:tcW w:w="1348" w:type="dxa"/>
            <w:vMerge w:val="continue"/>
            <w:tcBorders>
              <w:left w:val="single" w:color="auto" w:sz="8" w:space="0"/>
              <w:right w:val="single" w:color="auto" w:sz="4" w:space="0"/>
            </w:tcBorders>
          </w:tcPr>
          <w:p>
            <w:pPr>
              <w:rPr>
                <w:szCs w:val="21"/>
              </w:rPr>
            </w:pPr>
          </w:p>
        </w:tc>
        <w:tc>
          <w:tcPr>
            <w:tcW w:w="1154" w:type="dxa"/>
            <w:gridSpan w:val="2"/>
            <w:tcBorders>
              <w:left w:val="single" w:color="auto" w:sz="4" w:space="0"/>
              <w:right w:val="single" w:color="auto" w:sz="4" w:space="0"/>
            </w:tcBorders>
          </w:tcPr>
          <w:p>
            <w:pPr>
              <w:spacing w:line="320" w:lineRule="exact"/>
              <w:rPr>
                <w:szCs w:val="21"/>
              </w:rPr>
            </w:pPr>
          </w:p>
        </w:tc>
        <w:tc>
          <w:tcPr>
            <w:tcW w:w="1156" w:type="dxa"/>
            <w:tcBorders>
              <w:left w:val="single" w:color="auto" w:sz="4" w:space="0"/>
              <w:right w:val="single" w:color="auto" w:sz="4" w:space="0"/>
            </w:tcBorders>
          </w:tcPr>
          <w:p>
            <w:pPr>
              <w:spacing w:line="320" w:lineRule="exact"/>
              <w:rPr>
                <w:szCs w:val="21"/>
              </w:rPr>
            </w:pPr>
          </w:p>
        </w:tc>
        <w:tc>
          <w:tcPr>
            <w:tcW w:w="1156" w:type="dxa"/>
            <w:tcBorders>
              <w:left w:val="single" w:color="auto" w:sz="4" w:space="0"/>
              <w:right w:val="single" w:color="auto" w:sz="4" w:space="0"/>
            </w:tcBorders>
          </w:tcPr>
          <w:p>
            <w:pPr>
              <w:spacing w:line="320" w:lineRule="exact"/>
              <w:rPr>
                <w:szCs w:val="21"/>
              </w:rPr>
            </w:pPr>
          </w:p>
        </w:tc>
        <w:tc>
          <w:tcPr>
            <w:tcW w:w="1156" w:type="dxa"/>
            <w:tcBorders>
              <w:left w:val="single" w:color="auto" w:sz="4" w:space="0"/>
              <w:right w:val="single" w:color="auto" w:sz="4" w:space="0"/>
            </w:tcBorders>
          </w:tcPr>
          <w:p>
            <w:pPr>
              <w:spacing w:line="320" w:lineRule="exact"/>
              <w:rPr>
                <w:szCs w:val="21"/>
              </w:rPr>
            </w:pPr>
          </w:p>
        </w:tc>
        <w:tc>
          <w:tcPr>
            <w:tcW w:w="3750" w:type="dxa"/>
            <w:gridSpan w:val="2"/>
            <w:tcBorders>
              <w:left w:val="single" w:color="auto" w:sz="4" w:space="0"/>
              <w:right w:val="single" w:color="auto" w:sz="8" w:space="0"/>
            </w:tcBorders>
          </w:tcPr>
          <w:p>
            <w:pPr>
              <w:spacing w:line="32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trPr>
        <w:tc>
          <w:tcPr>
            <w:tcW w:w="1348" w:type="dxa"/>
            <w:vMerge w:val="continue"/>
            <w:tcBorders>
              <w:left w:val="single" w:color="auto" w:sz="8" w:space="0"/>
              <w:right w:val="single" w:color="auto" w:sz="4" w:space="0"/>
            </w:tcBorders>
          </w:tcPr>
          <w:p>
            <w:pPr>
              <w:rPr>
                <w:szCs w:val="21"/>
              </w:rPr>
            </w:pPr>
          </w:p>
        </w:tc>
        <w:tc>
          <w:tcPr>
            <w:tcW w:w="1154" w:type="dxa"/>
            <w:gridSpan w:val="2"/>
            <w:tcBorders>
              <w:left w:val="single" w:color="auto" w:sz="4" w:space="0"/>
              <w:right w:val="single" w:color="auto" w:sz="4" w:space="0"/>
            </w:tcBorders>
          </w:tcPr>
          <w:p>
            <w:pPr>
              <w:spacing w:line="320" w:lineRule="exact"/>
              <w:rPr>
                <w:szCs w:val="21"/>
              </w:rPr>
            </w:pPr>
          </w:p>
        </w:tc>
        <w:tc>
          <w:tcPr>
            <w:tcW w:w="1156" w:type="dxa"/>
            <w:tcBorders>
              <w:left w:val="single" w:color="auto" w:sz="4" w:space="0"/>
              <w:right w:val="single" w:color="auto" w:sz="4" w:space="0"/>
            </w:tcBorders>
          </w:tcPr>
          <w:p>
            <w:pPr>
              <w:spacing w:line="320" w:lineRule="exact"/>
              <w:rPr>
                <w:szCs w:val="21"/>
              </w:rPr>
            </w:pPr>
          </w:p>
        </w:tc>
        <w:tc>
          <w:tcPr>
            <w:tcW w:w="1156" w:type="dxa"/>
            <w:tcBorders>
              <w:left w:val="single" w:color="auto" w:sz="4" w:space="0"/>
              <w:right w:val="single" w:color="auto" w:sz="4" w:space="0"/>
            </w:tcBorders>
          </w:tcPr>
          <w:p>
            <w:pPr>
              <w:spacing w:line="320" w:lineRule="exact"/>
              <w:rPr>
                <w:szCs w:val="21"/>
              </w:rPr>
            </w:pPr>
          </w:p>
        </w:tc>
        <w:tc>
          <w:tcPr>
            <w:tcW w:w="1156" w:type="dxa"/>
            <w:tcBorders>
              <w:left w:val="single" w:color="auto" w:sz="4" w:space="0"/>
              <w:right w:val="single" w:color="auto" w:sz="4" w:space="0"/>
            </w:tcBorders>
          </w:tcPr>
          <w:p>
            <w:pPr>
              <w:spacing w:line="320" w:lineRule="exact"/>
              <w:rPr>
                <w:szCs w:val="21"/>
              </w:rPr>
            </w:pPr>
          </w:p>
        </w:tc>
        <w:tc>
          <w:tcPr>
            <w:tcW w:w="3750" w:type="dxa"/>
            <w:gridSpan w:val="2"/>
            <w:tcBorders>
              <w:left w:val="single" w:color="auto" w:sz="4" w:space="0"/>
              <w:right w:val="single" w:color="auto" w:sz="8" w:space="0"/>
            </w:tcBorders>
          </w:tcPr>
          <w:p>
            <w:pPr>
              <w:spacing w:line="32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trPr>
        <w:tc>
          <w:tcPr>
            <w:tcW w:w="1348" w:type="dxa"/>
            <w:vMerge w:val="continue"/>
            <w:tcBorders>
              <w:left w:val="single" w:color="auto" w:sz="8" w:space="0"/>
              <w:right w:val="single" w:color="auto" w:sz="4" w:space="0"/>
            </w:tcBorders>
          </w:tcPr>
          <w:p>
            <w:pPr>
              <w:rPr>
                <w:szCs w:val="21"/>
              </w:rPr>
            </w:pPr>
          </w:p>
        </w:tc>
        <w:tc>
          <w:tcPr>
            <w:tcW w:w="1154" w:type="dxa"/>
            <w:gridSpan w:val="2"/>
            <w:tcBorders>
              <w:left w:val="single" w:color="auto" w:sz="4" w:space="0"/>
              <w:bottom w:val="single" w:color="auto" w:sz="4" w:space="0"/>
              <w:right w:val="single" w:color="auto" w:sz="4" w:space="0"/>
            </w:tcBorders>
          </w:tcPr>
          <w:p>
            <w:pPr>
              <w:spacing w:line="320" w:lineRule="exact"/>
              <w:rPr>
                <w:szCs w:val="21"/>
              </w:rPr>
            </w:pPr>
          </w:p>
        </w:tc>
        <w:tc>
          <w:tcPr>
            <w:tcW w:w="1156" w:type="dxa"/>
            <w:tcBorders>
              <w:left w:val="single" w:color="auto" w:sz="4" w:space="0"/>
              <w:bottom w:val="single" w:color="auto" w:sz="4" w:space="0"/>
              <w:right w:val="single" w:color="auto" w:sz="4" w:space="0"/>
            </w:tcBorders>
          </w:tcPr>
          <w:p>
            <w:pPr>
              <w:spacing w:line="320" w:lineRule="exact"/>
              <w:rPr>
                <w:szCs w:val="21"/>
              </w:rPr>
            </w:pPr>
          </w:p>
        </w:tc>
        <w:tc>
          <w:tcPr>
            <w:tcW w:w="1156" w:type="dxa"/>
            <w:tcBorders>
              <w:left w:val="single" w:color="auto" w:sz="4" w:space="0"/>
              <w:bottom w:val="single" w:color="auto" w:sz="4" w:space="0"/>
              <w:right w:val="single" w:color="auto" w:sz="4" w:space="0"/>
            </w:tcBorders>
          </w:tcPr>
          <w:p>
            <w:pPr>
              <w:spacing w:line="320" w:lineRule="exact"/>
              <w:rPr>
                <w:szCs w:val="21"/>
              </w:rPr>
            </w:pPr>
          </w:p>
        </w:tc>
        <w:tc>
          <w:tcPr>
            <w:tcW w:w="1156" w:type="dxa"/>
            <w:tcBorders>
              <w:left w:val="single" w:color="auto" w:sz="4" w:space="0"/>
              <w:bottom w:val="single" w:color="auto" w:sz="4" w:space="0"/>
              <w:right w:val="single" w:color="auto" w:sz="4" w:space="0"/>
            </w:tcBorders>
          </w:tcPr>
          <w:p>
            <w:pPr>
              <w:spacing w:line="320" w:lineRule="exact"/>
              <w:rPr>
                <w:szCs w:val="21"/>
              </w:rPr>
            </w:pPr>
          </w:p>
        </w:tc>
        <w:tc>
          <w:tcPr>
            <w:tcW w:w="3750" w:type="dxa"/>
            <w:gridSpan w:val="2"/>
            <w:tcBorders>
              <w:left w:val="single" w:color="auto" w:sz="4" w:space="0"/>
              <w:bottom w:val="single" w:color="auto" w:sz="4" w:space="0"/>
              <w:right w:val="single" w:color="auto" w:sz="8" w:space="0"/>
            </w:tcBorders>
          </w:tcPr>
          <w:p>
            <w:pPr>
              <w:spacing w:line="32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atLeast"/>
        </w:trPr>
        <w:tc>
          <w:tcPr>
            <w:tcW w:w="1348" w:type="dxa"/>
            <w:vMerge w:val="continue"/>
            <w:tcBorders>
              <w:left w:val="single" w:color="auto" w:sz="8" w:space="0"/>
              <w:bottom w:val="single" w:color="auto" w:sz="4" w:space="0"/>
              <w:right w:val="single" w:color="auto" w:sz="4" w:space="0"/>
            </w:tcBorders>
          </w:tcPr>
          <w:p>
            <w:pPr>
              <w:rPr>
                <w:szCs w:val="21"/>
              </w:rPr>
            </w:pPr>
          </w:p>
        </w:tc>
        <w:tc>
          <w:tcPr>
            <w:tcW w:w="1154" w:type="dxa"/>
            <w:gridSpan w:val="2"/>
            <w:tcBorders>
              <w:left w:val="single" w:color="auto" w:sz="4" w:space="0"/>
              <w:bottom w:val="single" w:color="auto" w:sz="4" w:space="0"/>
              <w:right w:val="single" w:color="auto" w:sz="4" w:space="0"/>
            </w:tcBorders>
          </w:tcPr>
          <w:p>
            <w:pPr>
              <w:spacing w:line="320" w:lineRule="exact"/>
              <w:rPr>
                <w:szCs w:val="21"/>
              </w:rPr>
            </w:pPr>
          </w:p>
        </w:tc>
        <w:tc>
          <w:tcPr>
            <w:tcW w:w="1156" w:type="dxa"/>
            <w:tcBorders>
              <w:left w:val="single" w:color="auto" w:sz="4" w:space="0"/>
              <w:bottom w:val="single" w:color="auto" w:sz="4" w:space="0"/>
              <w:right w:val="single" w:color="auto" w:sz="4" w:space="0"/>
            </w:tcBorders>
          </w:tcPr>
          <w:p>
            <w:pPr>
              <w:spacing w:line="320" w:lineRule="exact"/>
              <w:rPr>
                <w:szCs w:val="21"/>
              </w:rPr>
            </w:pPr>
          </w:p>
        </w:tc>
        <w:tc>
          <w:tcPr>
            <w:tcW w:w="1156" w:type="dxa"/>
            <w:tcBorders>
              <w:left w:val="single" w:color="auto" w:sz="4" w:space="0"/>
              <w:bottom w:val="single" w:color="auto" w:sz="4" w:space="0"/>
              <w:right w:val="single" w:color="auto" w:sz="4" w:space="0"/>
            </w:tcBorders>
          </w:tcPr>
          <w:p>
            <w:pPr>
              <w:spacing w:line="320" w:lineRule="exact"/>
              <w:rPr>
                <w:szCs w:val="21"/>
              </w:rPr>
            </w:pPr>
          </w:p>
        </w:tc>
        <w:tc>
          <w:tcPr>
            <w:tcW w:w="1156" w:type="dxa"/>
            <w:tcBorders>
              <w:left w:val="single" w:color="auto" w:sz="4" w:space="0"/>
              <w:bottom w:val="single" w:color="auto" w:sz="4" w:space="0"/>
              <w:right w:val="single" w:color="auto" w:sz="4" w:space="0"/>
            </w:tcBorders>
          </w:tcPr>
          <w:p>
            <w:pPr>
              <w:spacing w:line="320" w:lineRule="exact"/>
              <w:rPr>
                <w:szCs w:val="21"/>
              </w:rPr>
            </w:pPr>
          </w:p>
        </w:tc>
        <w:tc>
          <w:tcPr>
            <w:tcW w:w="3750" w:type="dxa"/>
            <w:gridSpan w:val="2"/>
            <w:tcBorders>
              <w:left w:val="single" w:color="auto" w:sz="4" w:space="0"/>
              <w:bottom w:val="single" w:color="auto" w:sz="4" w:space="0"/>
              <w:right w:val="single" w:color="auto" w:sz="4" w:space="0"/>
            </w:tcBorders>
          </w:tcPr>
          <w:p>
            <w:pPr>
              <w:spacing w:line="32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atLeast"/>
        </w:trPr>
        <w:tc>
          <w:tcPr>
            <w:tcW w:w="1348" w:type="dxa"/>
            <w:tcBorders>
              <w:left w:val="single" w:color="auto" w:sz="8" w:space="0"/>
              <w:bottom w:val="single" w:color="auto" w:sz="4" w:space="0"/>
              <w:right w:val="single" w:color="auto" w:sz="4" w:space="0"/>
            </w:tcBorders>
            <w:vAlign w:val="center"/>
          </w:tcPr>
          <w:p>
            <w:pPr>
              <w:spacing w:line="320" w:lineRule="exact"/>
              <w:jc w:val="center"/>
              <w:rPr>
                <w:szCs w:val="21"/>
              </w:rPr>
            </w:pPr>
            <w:r>
              <w:rPr>
                <w:rFonts w:hint="eastAsia"/>
                <w:szCs w:val="21"/>
              </w:rPr>
              <w:t>所在单位</w:t>
            </w:r>
          </w:p>
          <w:p>
            <w:pPr>
              <w:spacing w:line="320" w:lineRule="exact"/>
              <w:jc w:val="center"/>
              <w:rPr>
                <w:szCs w:val="21"/>
              </w:rPr>
            </w:pPr>
            <w:r>
              <w:rPr>
                <w:rFonts w:hint="eastAsia"/>
                <w:szCs w:val="21"/>
              </w:rPr>
              <w:t>同意报考</w:t>
            </w:r>
          </w:p>
          <w:p>
            <w:pPr>
              <w:spacing w:line="320" w:lineRule="exact"/>
              <w:jc w:val="center"/>
              <w:rPr>
                <w:szCs w:val="21"/>
              </w:rPr>
            </w:pPr>
            <w:r>
              <w:rPr>
                <w:rFonts w:hint="eastAsia"/>
                <w:szCs w:val="21"/>
              </w:rPr>
              <w:t>意见</w:t>
            </w:r>
          </w:p>
        </w:tc>
        <w:tc>
          <w:tcPr>
            <w:tcW w:w="8372" w:type="dxa"/>
            <w:gridSpan w:val="7"/>
            <w:tcBorders>
              <w:left w:val="single" w:color="auto" w:sz="4" w:space="0"/>
              <w:bottom w:val="single" w:color="auto" w:sz="4" w:space="0"/>
              <w:right w:val="single" w:color="auto" w:sz="4" w:space="0"/>
            </w:tcBorders>
          </w:tcPr>
          <w:p>
            <w:pPr>
              <w:keepNext w:val="0"/>
              <w:keepLines w:val="0"/>
              <w:pageBreakBefore w:val="0"/>
              <w:widowControl/>
              <w:tabs>
                <w:tab w:val="left" w:pos="462"/>
              </w:tabs>
              <w:kinsoku/>
              <w:wordWrap/>
              <w:overflowPunct/>
              <w:topLinePunct w:val="0"/>
              <w:autoSpaceDE/>
              <w:autoSpaceDN/>
              <w:bidi w:val="0"/>
              <w:adjustRightInd/>
              <w:snapToGrid/>
              <w:spacing w:line="440" w:lineRule="exact"/>
              <w:ind w:firstLine="480" w:firstLineChars="200"/>
              <w:textAlignment w:val="auto"/>
              <w:outlineLvl w:val="9"/>
              <w:rPr>
                <w:rFonts w:ascii="方正仿宋简体" w:hAnsi="宋体" w:eastAsia="方正仿宋简体" w:cs="宋体"/>
                <w:color w:val="000000"/>
                <w:kern w:val="0"/>
                <w:sz w:val="24"/>
              </w:rPr>
            </w:pPr>
            <w:bookmarkStart w:id="0" w:name="_GoBack"/>
            <w:r>
              <w:rPr>
                <w:rFonts w:hint="eastAsia" w:ascii="方正仿宋简体" w:hAnsi="宋体" w:eastAsia="方正仿宋简体" w:cs="宋体"/>
                <w:color w:val="000000"/>
                <w:kern w:val="0"/>
                <w:sz w:val="24"/>
                <w:u w:val="single"/>
                <w:lang w:val="en-US" w:eastAsia="zh-CN"/>
              </w:rPr>
              <w:t xml:space="preserve">        </w:t>
            </w:r>
            <w:r>
              <w:rPr>
                <w:rFonts w:hint="eastAsia" w:ascii="方正仿宋简体" w:hAnsi="宋体" w:eastAsia="方正仿宋简体" w:cs="宋体"/>
                <w:color w:val="000000"/>
                <w:kern w:val="0"/>
                <w:sz w:val="24"/>
                <w:u w:val="none"/>
                <w:lang w:val="en-US" w:eastAsia="zh-CN"/>
              </w:rPr>
              <w:t>同</w:t>
            </w:r>
            <w:r>
              <w:rPr>
                <w:rFonts w:hint="eastAsia" w:ascii="方正仿宋简体" w:hAnsi="宋体" w:eastAsia="方正仿宋简体" w:cs="宋体"/>
                <w:color w:val="000000"/>
                <w:kern w:val="0"/>
                <w:sz w:val="24"/>
              </w:rPr>
              <w:t>志属我单位身份（公务员/参公）人员，政治面貌为</w:t>
            </w:r>
            <w:r>
              <w:rPr>
                <w:rFonts w:hint="eastAsia" w:ascii="方正仿宋简体" w:hAnsi="宋体" w:eastAsia="方正仿宋简体" w:cs="宋体"/>
                <w:color w:val="000000"/>
                <w:kern w:val="0"/>
                <w:sz w:val="24"/>
                <w:u w:val="single"/>
                <w:lang w:val="en-US" w:eastAsia="zh-CN"/>
              </w:rPr>
              <w:t xml:space="preserve">       </w:t>
            </w:r>
            <w:r>
              <w:rPr>
                <w:rFonts w:hint="eastAsia" w:ascii="方正仿宋简体" w:hAnsi="宋体" w:eastAsia="方正仿宋简体" w:cs="宋体"/>
                <w:color w:val="000000"/>
                <w:kern w:val="0"/>
                <w:sz w:val="24"/>
              </w:rPr>
              <w:t>，已满新录用人员最低服务年限，且在我单位工作一年以上。我单位同意其报考，如果被贵单位录用，我们将配合办理工作调动手续。</w:t>
            </w:r>
          </w:p>
          <w:bookmarkEnd w:id="0"/>
          <w:p>
            <w:pPr>
              <w:widowControl/>
              <w:tabs>
                <w:tab w:val="left" w:pos="462"/>
              </w:tabs>
              <w:spacing w:line="440" w:lineRule="exact"/>
              <w:rPr>
                <w:rFonts w:ascii="方正仿宋简体" w:hAnsi="宋体" w:eastAsia="方正仿宋简体" w:cs="宋体"/>
                <w:color w:val="000000"/>
                <w:kern w:val="0"/>
                <w:sz w:val="24"/>
              </w:rPr>
            </w:pPr>
          </w:p>
          <w:p>
            <w:pPr>
              <w:widowControl/>
              <w:tabs>
                <w:tab w:val="left" w:pos="462"/>
              </w:tabs>
              <w:spacing w:line="440" w:lineRule="exact"/>
              <w:rPr>
                <w:rFonts w:ascii="方正仿宋简体" w:hAnsi="宋体" w:eastAsia="方正仿宋简体" w:cs="宋体"/>
                <w:color w:val="000000"/>
                <w:kern w:val="0"/>
                <w:sz w:val="24"/>
              </w:rPr>
            </w:pPr>
            <w:r>
              <w:rPr>
                <w:rFonts w:hint="eastAsia" w:ascii="方正仿宋简体" w:hAnsi="宋体" w:eastAsia="方正仿宋简体" w:cs="宋体"/>
                <w:color w:val="000000"/>
                <w:kern w:val="0"/>
                <w:sz w:val="24"/>
              </w:rPr>
              <w:t>办公电话：</w:t>
            </w:r>
          </w:p>
          <w:p>
            <w:pPr>
              <w:widowControl/>
              <w:tabs>
                <w:tab w:val="left" w:pos="462"/>
              </w:tabs>
              <w:spacing w:line="440" w:lineRule="exact"/>
              <w:rPr>
                <w:rFonts w:ascii="方正仿宋简体" w:hAnsi="宋体" w:eastAsia="方正仿宋简体" w:cs="宋体"/>
                <w:color w:val="000000"/>
                <w:kern w:val="0"/>
                <w:sz w:val="24"/>
              </w:rPr>
            </w:pPr>
            <w:r>
              <w:rPr>
                <w:rFonts w:hint="eastAsia" w:ascii="方正仿宋简体" w:hAnsi="宋体" w:eastAsia="方正仿宋简体" w:cs="宋体"/>
                <w:color w:val="000000"/>
                <w:kern w:val="0"/>
                <w:sz w:val="24"/>
              </w:rPr>
              <w:t>单位负责人（签字）                              盖单位公章</w:t>
            </w:r>
          </w:p>
          <w:p>
            <w:pPr>
              <w:spacing w:line="320" w:lineRule="exact"/>
              <w:rPr>
                <w:szCs w:val="21"/>
              </w:rPr>
            </w:pPr>
            <w:r>
              <w:rPr>
                <w:rFonts w:hint="eastAsia" w:ascii="方正仿宋简体" w:hAnsi="宋体" w:eastAsia="方正仿宋简体" w:cs="宋体"/>
                <w:color w:val="000000"/>
                <w:kern w:val="0"/>
                <w:sz w:val="24"/>
              </w:rPr>
              <w:t xml:space="preserve">                                              2018年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5" w:hRule="atLeast"/>
        </w:trPr>
        <w:tc>
          <w:tcPr>
            <w:tcW w:w="1348" w:type="dxa"/>
            <w:tcBorders>
              <w:top w:val="single" w:color="auto" w:sz="4" w:space="0"/>
              <w:left w:val="single" w:color="auto" w:sz="4" w:space="0"/>
              <w:bottom w:val="single" w:color="auto" w:sz="4" w:space="0"/>
              <w:right w:val="single" w:color="auto" w:sz="4" w:space="0"/>
            </w:tcBorders>
            <w:vAlign w:val="center"/>
          </w:tcPr>
          <w:p>
            <w:pPr>
              <w:spacing w:line="300" w:lineRule="exact"/>
              <w:ind w:left="50" w:leftChars="24"/>
              <w:jc w:val="center"/>
              <w:rPr>
                <w:szCs w:val="21"/>
              </w:rPr>
            </w:pPr>
            <w:r>
              <w:rPr>
                <w:rFonts w:hint="eastAsia"/>
                <w:szCs w:val="21"/>
              </w:rPr>
              <w:t>资格审查</w:t>
            </w:r>
          </w:p>
          <w:p>
            <w:pPr>
              <w:spacing w:line="300" w:lineRule="exact"/>
              <w:ind w:left="50" w:leftChars="24"/>
              <w:jc w:val="center"/>
              <w:rPr>
                <w:szCs w:val="21"/>
              </w:rPr>
            </w:pPr>
            <w:r>
              <w:rPr>
                <w:rFonts w:hint="eastAsia"/>
                <w:szCs w:val="21"/>
              </w:rPr>
              <w:t>意见</w:t>
            </w:r>
          </w:p>
        </w:tc>
        <w:tc>
          <w:tcPr>
            <w:tcW w:w="8372" w:type="dxa"/>
            <w:gridSpan w:val="7"/>
            <w:tcBorders>
              <w:top w:val="single" w:color="auto" w:sz="4" w:space="0"/>
              <w:left w:val="single" w:color="auto" w:sz="4" w:space="0"/>
            </w:tcBorders>
          </w:tcPr>
          <w:p>
            <w:pPr>
              <w:ind w:firstLine="630" w:firstLineChars="300"/>
              <w:rPr>
                <w:szCs w:val="21"/>
              </w:rPr>
            </w:pPr>
          </w:p>
          <w:p>
            <w:pPr>
              <w:ind w:firstLine="630" w:firstLineChars="300"/>
              <w:rPr>
                <w:szCs w:val="21"/>
              </w:rPr>
            </w:pPr>
          </w:p>
          <w:p>
            <w:pPr>
              <w:ind w:firstLine="630" w:firstLineChars="300"/>
              <w:rPr>
                <w:szCs w:val="21"/>
              </w:rPr>
            </w:pPr>
          </w:p>
          <w:p>
            <w:pPr>
              <w:ind w:firstLine="630" w:firstLineChars="300"/>
              <w:rPr>
                <w:szCs w:val="21"/>
              </w:rPr>
            </w:pPr>
          </w:p>
          <w:p>
            <w:pPr>
              <w:ind w:firstLine="630" w:firstLineChars="300"/>
              <w:rPr>
                <w:szCs w:val="21"/>
              </w:rPr>
            </w:pPr>
          </w:p>
          <w:p>
            <w:pPr>
              <w:ind w:firstLine="630" w:firstLineChars="300"/>
              <w:rPr>
                <w:szCs w:val="21"/>
              </w:rPr>
            </w:pPr>
          </w:p>
          <w:p>
            <w:pPr>
              <w:ind w:firstLine="630" w:firstLineChars="300"/>
              <w:rPr>
                <w:szCs w:val="21"/>
              </w:rPr>
            </w:pPr>
          </w:p>
          <w:p>
            <w:pPr>
              <w:ind w:firstLine="630" w:firstLineChars="300"/>
              <w:rPr>
                <w:szCs w:val="21"/>
              </w:rPr>
            </w:pPr>
          </w:p>
          <w:p>
            <w:pPr>
              <w:ind w:firstLine="630" w:firstLineChars="300"/>
              <w:rPr>
                <w:szCs w:val="21"/>
              </w:rPr>
            </w:pPr>
          </w:p>
          <w:p>
            <w:pPr>
              <w:ind w:firstLine="945" w:firstLineChars="450"/>
              <w:rPr>
                <w:szCs w:val="21"/>
              </w:rPr>
            </w:pPr>
            <w:r>
              <w:rPr>
                <w:szCs w:val="21"/>
              </w:rPr>
              <w:t xml:space="preserve">                                       （盖 章）</w:t>
            </w:r>
          </w:p>
          <w:p>
            <w:pPr>
              <w:ind w:firstLine="945" w:firstLineChars="450"/>
              <w:jc w:val="center"/>
              <w:rPr>
                <w:szCs w:val="21"/>
              </w:rPr>
            </w:pPr>
          </w:p>
          <w:p>
            <w:pPr>
              <w:rPr>
                <w:szCs w:val="21"/>
              </w:rPr>
            </w:pPr>
            <w:r>
              <w:rPr>
                <w:szCs w:val="21"/>
              </w:rPr>
              <w:t xml:space="preserve">初审人（签字）：          复审人（签字）：                   年    月    日 </w:t>
            </w:r>
          </w:p>
        </w:tc>
      </w:tr>
    </w:tbl>
    <w:p>
      <w:pPr>
        <w:pStyle w:val="3"/>
        <w:ind w:left="540" w:leftChars="257" w:firstLine="0" w:firstLineChars="0"/>
        <w:rPr>
          <w:rFonts w:ascii="Times New Roman" w:hAnsi="Times New Roman"/>
          <w:sz w:val="21"/>
          <w:szCs w:val="21"/>
        </w:rPr>
      </w:pPr>
      <w:r>
        <w:rPr>
          <w:rFonts w:ascii="Times New Roman" w:hAnsi="Times New Roman"/>
          <w:sz w:val="21"/>
          <w:szCs w:val="21"/>
        </w:rPr>
        <w:t>说明1.考生必须如实填写上述内容，如填报虚假信息者，取消考试或选调资格。2.经审查符合笔试资格条件后，此表由选调单位留存。3.考生需准备1寸彩色登记照片3张，照片背面请写上自己的姓名。4.如</w:t>
      </w:r>
      <w:r>
        <w:rPr>
          <w:rFonts w:hint="eastAsia" w:ascii="Times New Roman" w:hAnsi="Times New Roman"/>
          <w:sz w:val="21"/>
          <w:szCs w:val="21"/>
        </w:rPr>
        <w:t>有</w:t>
      </w:r>
      <w:r>
        <w:rPr>
          <w:rFonts w:ascii="Times New Roman" w:hAnsi="Times New Roman"/>
          <w:sz w:val="21"/>
          <w:szCs w:val="21"/>
        </w:rPr>
        <w:t>参与查办(审判)案件</w:t>
      </w:r>
      <w:r>
        <w:rPr>
          <w:rFonts w:hint="eastAsia" w:ascii="Times New Roman" w:hAnsi="Times New Roman"/>
          <w:sz w:val="21"/>
          <w:szCs w:val="21"/>
        </w:rPr>
        <w:t>经历和</w:t>
      </w:r>
      <w:r>
        <w:rPr>
          <w:rFonts w:ascii="Times New Roman" w:hAnsi="Times New Roman"/>
          <w:sz w:val="21"/>
          <w:szCs w:val="21"/>
        </w:rPr>
        <w:t>文</w:t>
      </w:r>
      <w:r>
        <w:rPr>
          <w:rFonts w:hint="eastAsia" w:ascii="Times New Roman" w:hAnsi="Times New Roman"/>
          <w:sz w:val="21"/>
          <w:szCs w:val="21"/>
        </w:rPr>
        <w:t>字综合特长，请</w:t>
      </w:r>
      <w:r>
        <w:rPr>
          <w:rFonts w:ascii="Times New Roman" w:hAnsi="Times New Roman"/>
          <w:sz w:val="21"/>
          <w:szCs w:val="21"/>
        </w:rPr>
        <w:t>另附情况说明。</w:t>
      </w:r>
    </w:p>
    <w:p>
      <w:pPr>
        <w:pStyle w:val="3"/>
        <w:ind w:left="540" w:leftChars="257" w:firstLine="0" w:firstLineChars="0"/>
        <w:rPr>
          <w:rFonts w:ascii="Times New Roman" w:hAnsi="Times New Roman"/>
          <w:sz w:val="21"/>
          <w:szCs w:val="21"/>
        </w:rPr>
      </w:pPr>
    </w:p>
    <w:p>
      <w:pPr>
        <w:pStyle w:val="3"/>
        <w:ind w:left="540" w:leftChars="257" w:firstLine="0" w:firstLineChars="0"/>
        <w:rPr>
          <w:rFonts w:ascii="Times New Roman" w:hAnsi="Times New Roman"/>
          <w:sz w:val="21"/>
          <w:szCs w:val="21"/>
        </w:rPr>
        <w:sectPr>
          <w:footerReference r:id="rId6" w:type="default"/>
          <w:pgSz w:w="11907" w:h="16840"/>
          <w:pgMar w:top="1701" w:right="1361" w:bottom="1814" w:left="1259" w:header="1474" w:footer="1474" w:gutter="0"/>
          <w:pgNumType w:start="1"/>
          <w:cols w:space="425" w:num="1"/>
          <w:docGrid w:linePitch="312" w:charSpace="0"/>
        </w:sectPr>
      </w:pPr>
    </w:p>
    <w:p>
      <w:pPr>
        <w:pStyle w:val="3"/>
        <w:ind w:left="540" w:leftChars="257" w:firstLine="0" w:firstLineChars="0"/>
        <w:rPr>
          <w:rFonts w:ascii="Times New Roman" w:hAnsi="Times New Roman"/>
          <w:sz w:val="21"/>
          <w:szCs w:val="21"/>
        </w:rPr>
      </w:pPr>
    </w:p>
    <w:p>
      <w:pPr>
        <w:widowControl/>
        <w:jc w:val="left"/>
        <w:rPr>
          <w:rFonts w:ascii="方正仿宋简体" w:eastAsia="方正仿宋简体"/>
          <w:sz w:val="32"/>
          <w:szCs w:val="32"/>
        </w:rPr>
      </w:pPr>
      <w:r>
        <w:rPr>
          <w:rFonts w:hint="eastAsia" w:ascii="方正仿宋简体" w:eastAsia="方正仿宋简体"/>
          <w:sz w:val="32"/>
          <w:szCs w:val="32"/>
        </w:rPr>
        <w:t>附件3</w:t>
      </w:r>
    </w:p>
    <w:p>
      <w:pPr>
        <w:spacing w:line="600" w:lineRule="exact"/>
        <w:jc w:val="center"/>
        <w:rPr>
          <w:rFonts w:ascii="方正大标宋简体" w:hAnsi="方正大标宋简体" w:eastAsia="方正大标宋简体"/>
          <w:color w:val="000000"/>
          <w:sz w:val="44"/>
          <w:szCs w:val="44"/>
        </w:rPr>
      </w:pPr>
      <w:r>
        <w:rPr>
          <w:rFonts w:hint="eastAsia" w:ascii="方正大标宋简体" w:hAnsi="方正大标宋简体" w:eastAsia="方正大标宋简体"/>
          <w:color w:val="000000"/>
          <w:sz w:val="44"/>
          <w:szCs w:val="44"/>
        </w:rPr>
        <w:t>诚信考试承诺书</w:t>
      </w:r>
    </w:p>
    <w:p>
      <w:pPr>
        <w:spacing w:line="560" w:lineRule="exact"/>
        <w:jc w:val="center"/>
        <w:rPr>
          <w:rFonts w:ascii="方正仿宋简体" w:eastAsia="方正仿宋简体"/>
          <w:color w:val="000000"/>
          <w:sz w:val="44"/>
          <w:szCs w:val="44"/>
        </w:rPr>
      </w:pPr>
    </w:p>
    <w:p>
      <w:pPr>
        <w:spacing w:line="560" w:lineRule="exact"/>
        <w:ind w:firstLine="640" w:firstLineChars="200"/>
        <w:rPr>
          <w:rFonts w:ascii="方正仿宋简体" w:hAnsi="仿宋" w:eastAsia="方正仿宋简体"/>
          <w:color w:val="000000"/>
          <w:sz w:val="32"/>
          <w:szCs w:val="32"/>
        </w:rPr>
      </w:pPr>
      <w:r>
        <w:rPr>
          <w:rFonts w:hint="eastAsia" w:ascii="方正仿宋简体" w:hAnsi="仿宋" w:eastAsia="方正仿宋简体"/>
          <w:color w:val="000000"/>
          <w:sz w:val="32"/>
          <w:szCs w:val="32"/>
        </w:rPr>
        <w:t>我已仔细阅读《2018年</w:t>
      </w:r>
      <w:r>
        <w:rPr>
          <w:rFonts w:ascii="方正仿宋简体" w:hAnsi="仿宋" w:eastAsia="方正仿宋简体"/>
          <w:color w:val="000000"/>
          <w:sz w:val="32"/>
          <w:szCs w:val="32"/>
        </w:rPr>
        <w:t>北湖区</w:t>
      </w:r>
      <w:r>
        <w:rPr>
          <w:rFonts w:hint="eastAsia" w:ascii="方正仿宋简体" w:hAnsi="仿宋" w:eastAsia="方正仿宋简体"/>
          <w:color w:val="000000"/>
          <w:sz w:val="32"/>
          <w:szCs w:val="32"/>
        </w:rPr>
        <w:t>公开</w:t>
      </w:r>
      <w:r>
        <w:rPr>
          <w:rFonts w:ascii="方正仿宋简体" w:hAnsi="仿宋" w:eastAsia="方正仿宋简体"/>
          <w:color w:val="000000"/>
          <w:sz w:val="32"/>
          <w:szCs w:val="32"/>
        </w:rPr>
        <w:t>选调纪</w:t>
      </w:r>
      <w:r>
        <w:rPr>
          <w:rFonts w:hint="eastAsia" w:ascii="方正仿宋简体" w:hAnsi="仿宋" w:eastAsia="方正仿宋简体"/>
          <w:color w:val="000000"/>
          <w:sz w:val="32"/>
          <w:szCs w:val="32"/>
        </w:rPr>
        <w:t>检</w:t>
      </w:r>
      <w:r>
        <w:rPr>
          <w:rFonts w:ascii="方正仿宋简体" w:hAnsi="仿宋" w:eastAsia="方正仿宋简体"/>
          <w:color w:val="000000"/>
          <w:sz w:val="32"/>
          <w:szCs w:val="32"/>
        </w:rPr>
        <w:t>监察工作人员</w:t>
      </w:r>
      <w:r>
        <w:rPr>
          <w:rFonts w:hint="eastAsia" w:ascii="方正仿宋简体" w:hAnsi="仿宋" w:eastAsia="方正仿宋简体"/>
          <w:color w:val="000000"/>
          <w:sz w:val="32"/>
          <w:szCs w:val="32"/>
        </w:rPr>
        <w:t>公告》的相关政策和违纪违规处理规定，清楚并理解其内容。</w:t>
      </w:r>
    </w:p>
    <w:p>
      <w:pPr>
        <w:spacing w:line="560" w:lineRule="exact"/>
        <w:ind w:firstLine="640" w:firstLineChars="200"/>
        <w:rPr>
          <w:rFonts w:ascii="方正仿宋简体" w:hAnsi="仿宋" w:eastAsia="方正仿宋简体"/>
          <w:color w:val="000000"/>
          <w:sz w:val="32"/>
          <w:szCs w:val="32"/>
        </w:rPr>
      </w:pPr>
      <w:r>
        <w:rPr>
          <w:rFonts w:hint="eastAsia" w:ascii="方正仿宋简体" w:hAnsi="仿宋" w:eastAsia="方正仿宋简体"/>
          <w:color w:val="000000"/>
          <w:sz w:val="32"/>
          <w:szCs w:val="32"/>
        </w:rPr>
        <w:t>本人郑重承诺：</w:t>
      </w:r>
    </w:p>
    <w:p>
      <w:pPr>
        <w:spacing w:line="560" w:lineRule="exact"/>
        <w:ind w:firstLine="640" w:firstLineChars="200"/>
        <w:rPr>
          <w:rFonts w:ascii="方正仿宋简体" w:hAnsi="仿宋" w:eastAsia="方正仿宋简体"/>
          <w:color w:val="000000"/>
          <w:sz w:val="32"/>
          <w:szCs w:val="32"/>
        </w:rPr>
      </w:pPr>
      <w:r>
        <w:rPr>
          <w:rFonts w:hint="eastAsia" w:ascii="方正仿宋简体" w:hAnsi="仿宋" w:eastAsia="方正仿宋简体"/>
          <w:color w:val="000000"/>
          <w:sz w:val="32"/>
          <w:szCs w:val="32"/>
        </w:rPr>
        <w:t>一、自觉遵守本次公开选调的有关规定及政策；</w:t>
      </w:r>
    </w:p>
    <w:p>
      <w:pPr>
        <w:spacing w:line="560" w:lineRule="exact"/>
        <w:ind w:firstLine="640" w:firstLineChars="200"/>
        <w:rPr>
          <w:rFonts w:ascii="方正仿宋简体" w:hAnsi="仿宋" w:eastAsia="方正仿宋简体"/>
          <w:color w:val="000000"/>
          <w:sz w:val="32"/>
          <w:szCs w:val="32"/>
        </w:rPr>
      </w:pPr>
      <w:r>
        <w:rPr>
          <w:rFonts w:hint="eastAsia" w:ascii="方正仿宋简体" w:hAnsi="仿宋" w:eastAsia="方正仿宋简体"/>
          <w:color w:val="000000"/>
          <w:sz w:val="32"/>
          <w:szCs w:val="32"/>
        </w:rPr>
        <w:t>二、 已满新录用人员最低服务年限，且在现单位工作一年以上，政治面貌为中共党员（中共预备党员）。</w:t>
      </w:r>
    </w:p>
    <w:p>
      <w:pPr>
        <w:spacing w:line="560" w:lineRule="exact"/>
        <w:ind w:firstLine="640" w:firstLineChars="200"/>
        <w:rPr>
          <w:rFonts w:ascii="方正仿宋简体" w:hAnsi="仿宋" w:eastAsia="方正仿宋简体"/>
          <w:color w:val="000000"/>
          <w:sz w:val="32"/>
          <w:szCs w:val="32"/>
        </w:rPr>
      </w:pPr>
      <w:r>
        <w:rPr>
          <w:rFonts w:hint="eastAsia" w:ascii="方正仿宋简体" w:hAnsi="仿宋" w:eastAsia="方正仿宋简体"/>
          <w:color w:val="000000"/>
          <w:sz w:val="32"/>
          <w:szCs w:val="32"/>
        </w:rPr>
        <w:t>三、真实、准确提供本人证明资料、个人信息、证件等相关材料，不弄虚作假，不隐瞒真实情况；</w:t>
      </w:r>
    </w:p>
    <w:p>
      <w:pPr>
        <w:spacing w:line="560" w:lineRule="exact"/>
        <w:ind w:firstLine="640" w:firstLineChars="200"/>
        <w:rPr>
          <w:rFonts w:ascii="方正仿宋简体" w:hAnsi="仿宋" w:eastAsia="方正仿宋简体"/>
          <w:color w:val="000000"/>
          <w:sz w:val="32"/>
          <w:szCs w:val="32"/>
        </w:rPr>
      </w:pPr>
      <w:r>
        <w:rPr>
          <w:rFonts w:hint="eastAsia" w:ascii="方正仿宋简体" w:hAnsi="仿宋" w:eastAsia="方正仿宋简体"/>
          <w:color w:val="000000"/>
          <w:sz w:val="32"/>
          <w:szCs w:val="32"/>
        </w:rPr>
        <w:t>四、准确、慎重报考符合条件的职位，并对自己的报名负责；</w:t>
      </w:r>
    </w:p>
    <w:p>
      <w:pPr>
        <w:spacing w:line="560" w:lineRule="exact"/>
        <w:ind w:firstLine="640" w:firstLineChars="200"/>
        <w:rPr>
          <w:rFonts w:ascii="方正仿宋简体" w:hAnsi="仿宋" w:eastAsia="方正仿宋简体"/>
          <w:color w:val="000000"/>
          <w:sz w:val="32"/>
          <w:szCs w:val="32"/>
        </w:rPr>
      </w:pPr>
      <w:r>
        <w:rPr>
          <w:rFonts w:hint="eastAsia" w:ascii="方正仿宋简体" w:hAnsi="仿宋" w:eastAsia="方正仿宋简体"/>
          <w:color w:val="000000"/>
          <w:sz w:val="32"/>
          <w:szCs w:val="32"/>
        </w:rPr>
        <w:t>五、遵守考试纪律，服从考试安排，不舞弊或协助他人舞弊；</w:t>
      </w:r>
    </w:p>
    <w:p>
      <w:pPr>
        <w:spacing w:line="560" w:lineRule="exact"/>
        <w:ind w:firstLine="640" w:firstLineChars="200"/>
        <w:rPr>
          <w:rFonts w:ascii="方正仿宋简体" w:hAnsi="仿宋" w:eastAsia="方正仿宋简体"/>
          <w:color w:val="000000"/>
          <w:sz w:val="32"/>
          <w:szCs w:val="32"/>
        </w:rPr>
      </w:pPr>
      <w:r>
        <w:rPr>
          <w:rFonts w:hint="eastAsia" w:ascii="方正仿宋简体" w:hAnsi="仿宋" w:eastAsia="方正仿宋简体"/>
          <w:color w:val="000000"/>
          <w:sz w:val="32"/>
          <w:szCs w:val="32"/>
        </w:rPr>
        <w:t>六、按要求参与</w:t>
      </w:r>
      <w:r>
        <w:rPr>
          <w:rFonts w:hint="eastAsia" w:ascii="方正仿宋简体" w:hAnsi="仿宋" w:eastAsia="方正仿宋简体"/>
          <w:spacing w:val="10"/>
          <w:sz w:val="32"/>
          <w:szCs w:val="32"/>
        </w:rPr>
        <w:t>选调考试</w:t>
      </w:r>
      <w:r>
        <w:rPr>
          <w:rFonts w:hint="eastAsia" w:ascii="方正仿宋简体" w:hAnsi="仿宋" w:eastAsia="方正仿宋简体"/>
          <w:color w:val="000000"/>
          <w:sz w:val="32"/>
          <w:szCs w:val="32"/>
        </w:rPr>
        <w:t>的每一个环节，不违纪违规，不随意放弃；</w:t>
      </w:r>
    </w:p>
    <w:p>
      <w:pPr>
        <w:spacing w:line="560" w:lineRule="exact"/>
        <w:ind w:firstLine="640" w:firstLineChars="200"/>
        <w:rPr>
          <w:rFonts w:ascii="方正仿宋简体" w:hAnsi="仿宋" w:eastAsia="方正仿宋简体"/>
          <w:color w:val="000000"/>
          <w:sz w:val="32"/>
          <w:szCs w:val="32"/>
        </w:rPr>
      </w:pPr>
      <w:r>
        <w:rPr>
          <w:rFonts w:hint="eastAsia" w:ascii="方正仿宋简体" w:hAnsi="仿宋" w:eastAsia="方正仿宋简体"/>
          <w:color w:val="000000"/>
          <w:sz w:val="32"/>
          <w:szCs w:val="32"/>
        </w:rPr>
        <w:t>七、对违反以上承诺所造成的后果，本人自愿承担相应法律责任和纪律。</w:t>
      </w:r>
    </w:p>
    <w:p>
      <w:pPr>
        <w:spacing w:line="560" w:lineRule="exact"/>
        <w:jc w:val="right"/>
        <w:rPr>
          <w:rFonts w:ascii="方正仿宋简体" w:hAnsi="仿宋" w:eastAsia="方正仿宋简体"/>
          <w:sz w:val="32"/>
          <w:szCs w:val="32"/>
        </w:rPr>
      </w:pPr>
    </w:p>
    <w:p>
      <w:pPr>
        <w:spacing w:line="560" w:lineRule="exact"/>
        <w:ind w:right="1920"/>
        <w:jc w:val="right"/>
        <w:rPr>
          <w:rFonts w:ascii="方正仿宋简体" w:hAnsi="仿宋" w:eastAsia="方正仿宋简体"/>
          <w:sz w:val="32"/>
          <w:szCs w:val="32"/>
        </w:rPr>
      </w:pPr>
      <w:r>
        <w:rPr>
          <w:rFonts w:hint="eastAsia" w:ascii="方正仿宋简体" w:hAnsi="仿宋" w:eastAsia="方正仿宋简体"/>
          <w:sz w:val="32"/>
          <w:szCs w:val="32"/>
        </w:rPr>
        <w:t xml:space="preserve">承诺人：        </w:t>
      </w:r>
    </w:p>
    <w:p>
      <w:pPr>
        <w:widowControl/>
        <w:ind w:firstLine="5600" w:firstLineChars="1750"/>
        <w:jc w:val="left"/>
        <w:rPr>
          <w:rFonts w:ascii="方正仿宋简体" w:eastAsia="方正仿宋简体"/>
          <w:sz w:val="28"/>
          <w:szCs w:val="28"/>
        </w:rPr>
      </w:pPr>
      <w:r>
        <w:rPr>
          <w:rFonts w:hint="eastAsia" w:ascii="方正仿宋简体" w:hAnsi="仿宋" w:eastAsia="方正仿宋简体"/>
          <w:sz w:val="32"/>
          <w:szCs w:val="32"/>
        </w:rPr>
        <w:t xml:space="preserve">年   月   日  </w:t>
      </w:r>
    </w:p>
    <w:p>
      <w:pPr>
        <w:pStyle w:val="3"/>
        <w:ind w:left="540" w:leftChars="257" w:firstLine="0" w:firstLineChars="0"/>
        <w:rPr>
          <w:rFonts w:ascii="Times New Roman" w:hAnsi="Times New Roman"/>
          <w:sz w:val="21"/>
          <w:szCs w:val="21"/>
        </w:rPr>
      </w:pPr>
    </w:p>
    <w:sectPr>
      <w:footerReference r:id="rId7" w:type="default"/>
      <w:pgSz w:w="11907" w:h="16840"/>
      <w:pgMar w:top="1701" w:right="1361" w:bottom="1814" w:left="1259" w:header="1474" w:footer="1474" w:gutter="0"/>
      <w:pgNumType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华文中宋">
    <w:altName w:val="宋体"/>
    <w:panose1 w:val="02010600040101010101"/>
    <w:charset w:val="86"/>
    <w:family w:val="auto"/>
    <w:pitch w:val="default"/>
    <w:sig w:usb0="00000000" w:usb1="00000000" w:usb2="00000010" w:usb3="00000000" w:csb0="0004009F"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pict>
        <v:shape id="_x0000_s2049" o:spid="_x0000_s2049" o:spt="202" type="#_x0000_t202" style="position:absolute;left:0pt;margin-top:0pt;height:144pt;width:144pt;mso-position-horizontal:right;mso-position-horizontal-relative:margin;mso-wrap-style:none;z-index:251656192;mso-width-relative:page;mso-height-relative:page;" filled="f" stroked="f" coordsize="21600,21600">
          <v:path/>
          <v:fill on="f" focussize="0,0"/>
          <v:stroke on="f" joinstyle="miter"/>
          <v:imagedata o:title=""/>
          <o:lock v:ext="edit"/>
          <v:textbox inset="0mm,0mm,0mm,0mm" style="mso-fit-shape-to-text:t;">
            <w:txbxContent>
              <w:p>
                <w:pPr>
                  <w:pStyle w:val="5"/>
                  <w:jc w:val="right"/>
                </w:pPr>
                <w:r>
                  <w:fldChar w:fldCharType="begin"/>
                </w:r>
                <w:r>
                  <w:instrText xml:space="preserve"> PAGE   \* MERGEFORMAT </w:instrText>
                </w:r>
                <w:r>
                  <w:fldChar w:fldCharType="separate"/>
                </w:r>
                <w:r>
                  <w:rPr>
                    <w:lang w:val="zh-CN"/>
                  </w:rPr>
                  <w:t>4</w:t>
                </w:r>
                <w:r>
                  <w:rPr>
                    <w:lang w:val="zh-CN"/>
                  </w:rPr>
                  <w:fldChar w:fldCharType="end"/>
                </w:r>
              </w:p>
              <w:p/>
            </w:txbxContent>
          </v:textbox>
        </v:shape>
      </w:pict>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separate"/>
    </w:r>
    <w:r>
      <w:rPr>
        <w:rStyle w:val="10"/>
      </w:rPr>
      <w:t>8</w:t>
    </w:r>
    <w:r>
      <w:rPr>
        <w:rStyle w:val="10"/>
      </w:rPr>
      <w:fldChar w:fldCharType="end"/>
    </w:r>
  </w:p>
  <w:p>
    <w:pPr>
      <w:pStyle w:val="5"/>
      <w:framePr w:wrap="around" w:vAnchor="text" w:hAnchor="margin" w:xAlign="outside" w:y="1"/>
      <w:ind w:right="360" w:firstLine="360"/>
      <w:rPr>
        <w:rStyle w:val="10"/>
      </w:rPr>
    </w:pP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pict>
        <v:shape id="_x0000_s2051" o:spid="_x0000_s2051" o:spt="202" type="#_x0000_t202" style="position:absolute;left:0pt;margin-top:0pt;height:144pt;width:144pt;mso-position-horizontal:right;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5"/>
                  <w:jc w:val="right"/>
                </w:pPr>
                <w:r>
                  <w:fldChar w:fldCharType="begin"/>
                </w:r>
                <w:r>
                  <w:instrText xml:space="preserve"> PAGE   \* MERGEFORMAT </w:instrText>
                </w:r>
                <w:r>
                  <w:fldChar w:fldCharType="separate"/>
                </w:r>
                <w:r>
                  <w:rPr>
                    <w:lang w:val="zh-CN"/>
                  </w:rPr>
                  <w:t>1</w:t>
                </w:r>
                <w:r>
                  <w:rPr>
                    <w:lang w:val="zh-CN"/>
                  </w:rPr>
                  <w:fldChar w:fldCharType="end"/>
                </w:r>
              </w:p>
              <w:p/>
            </w:txbxContent>
          </v:textbox>
        </v:shape>
      </w:pict>
    </w:r>
  </w:p>
  <w:p>
    <w:pPr>
      <w:pStyle w:val="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pict>
        <v:shape id="_x0000_s2050" o:spid="_x0000_s2050"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5"/>
                  <w:jc w:val="right"/>
                </w:pPr>
                <w:r>
                  <w:fldChar w:fldCharType="begin"/>
                </w:r>
                <w:r>
                  <w:instrText xml:space="preserve"> PAGE   \* MERGEFORMAT </w:instrText>
                </w:r>
                <w:r>
                  <w:fldChar w:fldCharType="separate"/>
                </w:r>
                <w:r>
                  <w:rPr>
                    <w:lang w:val="zh-CN"/>
                  </w:rPr>
                  <w:t>2</w:t>
                </w:r>
                <w:r>
                  <w:rPr>
                    <w:lang w:val="zh-CN"/>
                  </w:rPr>
                  <w:fldChar w:fldCharType="end"/>
                </w:r>
              </w:p>
              <w:p/>
            </w:txbxContent>
          </v:textbox>
        </v:shape>
      </w:pict>
    </w:r>
  </w:p>
  <w:p>
    <w:pPr>
      <w:pStyle w:val="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pict>
        <v:shape id="_x0000_s2052" o:spid="_x0000_s2052"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1709603325"/>
                </w:sdtPr>
                <w:sdtContent>
                  <w:p>
                    <w:pPr>
                      <w:pStyle w:val="5"/>
                      <w:jc w:val="right"/>
                    </w:pPr>
                    <w:r>
                      <w:fldChar w:fldCharType="begin"/>
                    </w:r>
                    <w:r>
                      <w:instrText xml:space="preserve"> PAGE   \* MERGEFORMAT </w:instrText>
                    </w:r>
                    <w:r>
                      <w:fldChar w:fldCharType="separate"/>
                    </w:r>
                    <w:r>
                      <w:rPr>
                        <w:lang w:val="zh-CN"/>
                      </w:rPr>
                      <w:t>1</w:t>
                    </w:r>
                    <w:r>
                      <w:rPr>
                        <w:lang w:val="zh-CN"/>
                      </w:rPr>
                      <w:fldChar w:fldCharType="end"/>
                    </w:r>
                  </w:p>
                </w:sdtContent>
              </w:sdt>
              <w:p/>
            </w:txbxContent>
          </v:textbox>
        </v:shape>
      </w:pict>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22C87"/>
    <w:rsid w:val="00016DFD"/>
    <w:rsid w:val="00021B74"/>
    <w:rsid w:val="00026426"/>
    <w:rsid w:val="00037DE2"/>
    <w:rsid w:val="00053859"/>
    <w:rsid w:val="00063487"/>
    <w:rsid w:val="00066941"/>
    <w:rsid w:val="000B5F7C"/>
    <w:rsid w:val="000D61A5"/>
    <w:rsid w:val="000F3B5A"/>
    <w:rsid w:val="000F5010"/>
    <w:rsid w:val="00151382"/>
    <w:rsid w:val="00177EA7"/>
    <w:rsid w:val="001906BA"/>
    <w:rsid w:val="001E0AD4"/>
    <w:rsid w:val="002059B3"/>
    <w:rsid w:val="00205E7D"/>
    <w:rsid w:val="00210FE7"/>
    <w:rsid w:val="00212DB5"/>
    <w:rsid w:val="00225471"/>
    <w:rsid w:val="002554F6"/>
    <w:rsid w:val="002819CF"/>
    <w:rsid w:val="002C0C8C"/>
    <w:rsid w:val="002F0B2A"/>
    <w:rsid w:val="00313D04"/>
    <w:rsid w:val="00343179"/>
    <w:rsid w:val="00374ED1"/>
    <w:rsid w:val="003B69B2"/>
    <w:rsid w:val="003B7442"/>
    <w:rsid w:val="003C4FFE"/>
    <w:rsid w:val="00473EDF"/>
    <w:rsid w:val="00485D0E"/>
    <w:rsid w:val="004D444A"/>
    <w:rsid w:val="004E102F"/>
    <w:rsid w:val="005066AB"/>
    <w:rsid w:val="005167B4"/>
    <w:rsid w:val="00553F87"/>
    <w:rsid w:val="00563ACA"/>
    <w:rsid w:val="005712F0"/>
    <w:rsid w:val="00581766"/>
    <w:rsid w:val="005874CC"/>
    <w:rsid w:val="00595CD9"/>
    <w:rsid w:val="005C5652"/>
    <w:rsid w:val="005C5D45"/>
    <w:rsid w:val="005C784D"/>
    <w:rsid w:val="005E2F06"/>
    <w:rsid w:val="005F5968"/>
    <w:rsid w:val="00621721"/>
    <w:rsid w:val="00622CC3"/>
    <w:rsid w:val="00632B5A"/>
    <w:rsid w:val="00634A87"/>
    <w:rsid w:val="0063563D"/>
    <w:rsid w:val="006470DA"/>
    <w:rsid w:val="006C4E85"/>
    <w:rsid w:val="006C76AD"/>
    <w:rsid w:val="006C7862"/>
    <w:rsid w:val="0075350C"/>
    <w:rsid w:val="00777624"/>
    <w:rsid w:val="007A61E0"/>
    <w:rsid w:val="007C2311"/>
    <w:rsid w:val="008651F1"/>
    <w:rsid w:val="008D5D92"/>
    <w:rsid w:val="00931D61"/>
    <w:rsid w:val="0096782E"/>
    <w:rsid w:val="00975EC2"/>
    <w:rsid w:val="00983249"/>
    <w:rsid w:val="00984A84"/>
    <w:rsid w:val="009A608E"/>
    <w:rsid w:val="009C6914"/>
    <w:rsid w:val="00A16344"/>
    <w:rsid w:val="00A20E50"/>
    <w:rsid w:val="00A305EB"/>
    <w:rsid w:val="00A865D1"/>
    <w:rsid w:val="00B229BF"/>
    <w:rsid w:val="00B450EB"/>
    <w:rsid w:val="00B5471A"/>
    <w:rsid w:val="00B551FA"/>
    <w:rsid w:val="00B82C9B"/>
    <w:rsid w:val="00B85300"/>
    <w:rsid w:val="00BC34CB"/>
    <w:rsid w:val="00BC3B8B"/>
    <w:rsid w:val="00C01747"/>
    <w:rsid w:val="00C031FF"/>
    <w:rsid w:val="00C23BE6"/>
    <w:rsid w:val="00C63FBA"/>
    <w:rsid w:val="00C72F97"/>
    <w:rsid w:val="00C95CCF"/>
    <w:rsid w:val="00CB066D"/>
    <w:rsid w:val="00CC5817"/>
    <w:rsid w:val="00CD3458"/>
    <w:rsid w:val="00CE0F8D"/>
    <w:rsid w:val="00CF1810"/>
    <w:rsid w:val="00CF5DDD"/>
    <w:rsid w:val="00D02344"/>
    <w:rsid w:val="00D25104"/>
    <w:rsid w:val="00D26C4B"/>
    <w:rsid w:val="00D47014"/>
    <w:rsid w:val="00D91AFE"/>
    <w:rsid w:val="00D96D70"/>
    <w:rsid w:val="00DC2426"/>
    <w:rsid w:val="00DC7B38"/>
    <w:rsid w:val="00DE150E"/>
    <w:rsid w:val="00DE65BF"/>
    <w:rsid w:val="00DF18E2"/>
    <w:rsid w:val="00DF308F"/>
    <w:rsid w:val="00E03499"/>
    <w:rsid w:val="00E22C87"/>
    <w:rsid w:val="00E84380"/>
    <w:rsid w:val="00E91E41"/>
    <w:rsid w:val="00EA5453"/>
    <w:rsid w:val="00EC5757"/>
    <w:rsid w:val="00ED48B2"/>
    <w:rsid w:val="00EE2268"/>
    <w:rsid w:val="00F039A8"/>
    <w:rsid w:val="00F129D6"/>
    <w:rsid w:val="00F60EE6"/>
    <w:rsid w:val="00F86FFD"/>
    <w:rsid w:val="00FB0E22"/>
    <w:rsid w:val="00FB576A"/>
    <w:rsid w:val="00FD11B9"/>
    <w:rsid w:val="00FD68C4"/>
    <w:rsid w:val="00FF0F1C"/>
    <w:rsid w:val="0A91327F"/>
    <w:rsid w:val="24870755"/>
    <w:rsid w:val="25DB6319"/>
    <w:rsid w:val="498B20FD"/>
    <w:rsid w:val="75B92D48"/>
    <w:rsid w:val="75CC1D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14"/>
    <w:qFormat/>
    <w:uiPriority w:val="0"/>
    <w:pPr>
      <w:spacing w:line="280" w:lineRule="exact"/>
      <w:ind w:left="1" w:leftChars="1" w:hanging="808" w:hangingChars="385"/>
    </w:pPr>
    <w:rPr>
      <w:rFonts w:ascii="宋体" w:hAnsi="宋体" w:eastAsia="仿宋_GB2312"/>
      <w:sz w:val="32"/>
      <w:szCs w:val="32"/>
    </w:rPr>
  </w:style>
  <w:style w:type="paragraph" w:styleId="4">
    <w:name w:val="Balloon Text"/>
    <w:basedOn w:val="1"/>
    <w:link w:val="18"/>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5"/>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7"/>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table" w:styleId="12">
    <w:name w:val="Table Grid"/>
    <w:basedOn w:val="11"/>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页脚 Char"/>
    <w:basedOn w:val="9"/>
    <w:link w:val="5"/>
    <w:qFormat/>
    <w:uiPriority w:val="99"/>
    <w:rPr>
      <w:rFonts w:ascii="Times New Roman" w:hAnsi="Times New Roman" w:eastAsia="宋体" w:cs="Times New Roman"/>
      <w:sz w:val="18"/>
      <w:szCs w:val="18"/>
    </w:rPr>
  </w:style>
  <w:style w:type="character" w:customStyle="1" w:styleId="14">
    <w:name w:val="正文文本缩进 Char"/>
    <w:basedOn w:val="9"/>
    <w:link w:val="3"/>
    <w:uiPriority w:val="0"/>
    <w:rPr>
      <w:rFonts w:ascii="宋体" w:hAnsi="宋体" w:eastAsia="仿宋_GB2312" w:cs="Times New Roman"/>
      <w:sz w:val="32"/>
      <w:szCs w:val="32"/>
    </w:rPr>
  </w:style>
  <w:style w:type="character" w:customStyle="1" w:styleId="15">
    <w:name w:val="页眉 Char"/>
    <w:basedOn w:val="9"/>
    <w:link w:val="6"/>
    <w:semiHidden/>
    <w:qFormat/>
    <w:uiPriority w:val="99"/>
    <w:rPr>
      <w:rFonts w:ascii="Times New Roman" w:hAnsi="Times New Roman" w:eastAsia="宋体" w:cs="Times New Roman"/>
      <w:sz w:val="18"/>
      <w:szCs w:val="18"/>
    </w:rPr>
  </w:style>
  <w:style w:type="character" w:customStyle="1" w:styleId="16">
    <w:name w:val="标题 1 Char"/>
    <w:basedOn w:val="9"/>
    <w:link w:val="2"/>
    <w:qFormat/>
    <w:uiPriority w:val="9"/>
    <w:rPr>
      <w:rFonts w:ascii="Times New Roman" w:hAnsi="Times New Roman" w:eastAsia="宋体" w:cs="Times New Roman"/>
      <w:b/>
      <w:bCs/>
      <w:kern w:val="44"/>
      <w:sz w:val="44"/>
      <w:szCs w:val="44"/>
    </w:rPr>
  </w:style>
  <w:style w:type="character" w:customStyle="1" w:styleId="17">
    <w:name w:val="副标题 Char"/>
    <w:basedOn w:val="9"/>
    <w:link w:val="7"/>
    <w:qFormat/>
    <w:uiPriority w:val="11"/>
    <w:rPr>
      <w:rFonts w:eastAsia="宋体" w:asciiTheme="majorHAnsi" w:hAnsiTheme="majorHAnsi" w:cstheme="majorBidi"/>
      <w:b/>
      <w:bCs/>
      <w:kern w:val="28"/>
      <w:sz w:val="32"/>
      <w:szCs w:val="32"/>
    </w:rPr>
  </w:style>
  <w:style w:type="character" w:customStyle="1" w:styleId="18">
    <w:name w:val="批注框文本 Char"/>
    <w:basedOn w:val="9"/>
    <w:link w:val="4"/>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1"/>
    <customShpInfo spid="_x0000_s2050"/>
    <customShpInfo spid="_x0000_s2052"/>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793C02-FB9F-474F-B1F4-BC61F0EDB3A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556</Words>
  <Characters>3171</Characters>
  <Lines>26</Lines>
  <Paragraphs>7</Paragraphs>
  <TotalTime>122</TotalTime>
  <ScaleCrop>false</ScaleCrop>
  <LinksUpToDate>false</LinksUpToDate>
  <CharactersWithSpaces>3720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2017-06-08T05:36:00Z</dcterms:created>
  <dc:creator>Admin</dc:creator>
  <cp:lastModifiedBy>Administrator</cp:lastModifiedBy>
  <cp:lastPrinted>2018-09-17T09:23:00Z</cp:lastPrinted>
  <dcterms:modified xsi:type="dcterms:W3CDTF">2018-09-25T09:16:55Z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