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6"/>
      </w:pPr>
      <w:r>
        <w:t>窗体顶端</w:t>
      </w:r>
    </w:p>
    <w:p>
      <w:pPr>
        <w:pStyle w:val="5"/>
        <w:keepNext w:val="0"/>
        <w:keepLines w:val="0"/>
        <w:widowControl/>
        <w:suppressLineNumbers w:val="0"/>
        <w:spacing w:before="962" w:beforeAutospacing="0" w:after="962" w:afterAutospacing="0" w:line="384" w:lineRule="atLeast"/>
        <w:ind w:left="602" w:right="602"/>
      </w:pPr>
      <w:r>
        <w:rPr>
          <w:rStyle w:val="7"/>
          <w:rFonts w:hint="eastAsia" w:ascii="宋体" w:hAnsi="宋体" w:eastAsia="宋体" w:cs="宋体"/>
          <w:sz w:val="19"/>
          <w:szCs w:val="19"/>
        </w:rPr>
        <w:t>一、 需求岗位</w:t>
      </w:r>
      <w:r>
        <w:rPr>
          <w:rFonts w:hint="eastAsia" w:ascii="宋体" w:hAnsi="宋体" w:eastAsia="宋体" w:cs="宋体"/>
          <w:sz w:val="19"/>
          <w:szCs w:val="19"/>
        </w:rPr>
        <w:t xml:space="preserve">   </w:t>
      </w:r>
    </w:p>
    <w:tbl>
      <w:tblPr>
        <w:tblW w:w="8946" w:type="dxa"/>
        <w:tblInd w:w="394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1"/>
        <w:gridCol w:w="692"/>
        <w:gridCol w:w="4068"/>
        <w:gridCol w:w="1498"/>
        <w:gridCol w:w="1177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1511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具体用人单位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单位层级</w:t>
            </w:r>
          </w:p>
        </w:tc>
        <w:tc>
          <w:tcPr>
            <w:tcW w:w="406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拟安排岗位</w:t>
            </w:r>
          </w:p>
        </w:tc>
        <w:tc>
          <w:tcPr>
            <w:tcW w:w="149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 xml:space="preserve">专业 </w:t>
            </w:r>
          </w:p>
        </w:tc>
        <w:tc>
          <w:tcPr>
            <w:tcW w:w="117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学历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1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广西区气象信息中心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40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系统运维岗</w:t>
            </w:r>
          </w:p>
        </w:tc>
        <w:tc>
          <w:tcPr>
            <w:tcW w:w="1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1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1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广西区气象信息中心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4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信息网络运维保障岗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3" w:right="0" w:hanging="33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1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广西区气象减灾研究所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4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农业业务科研岗或遥感业务科研岗                 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农业气象；遥感科学与地理信息系统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博士研究生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1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广西区气象技术装备中心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4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探测技术保障与技术开发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电子信息工程类；大气科学类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1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广西区气象服务中心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4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气象服务业务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1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宾阳县气象局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4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综合气象业务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1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横县气象局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4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综合气象业务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1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沙塘农业气象试验站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4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大气科学、应用气象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1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融水县气象局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4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1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桂林市气象局装备中心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4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装备仪器维护维修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1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灌阳县气象局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4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预报、测报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1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藤县气象局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4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气象业务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1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百色市气象局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4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气象台预报员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1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隆林县气象局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4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气象测报与服务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电子信息类；物理学类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" w:hRule="atLeast"/>
        </w:trPr>
        <w:tc>
          <w:tcPr>
            <w:tcW w:w="1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河池市气象局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4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气象探测岗（装备维护方向）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大气科学类；电子与信息类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4" w:hRule="atLeast"/>
        </w:trPr>
        <w:tc>
          <w:tcPr>
            <w:tcW w:w="1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河池市气象局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4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科技服务岗（影视节目制作）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广播影视类（含播音、主持、影视节目制作等）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1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罗城县气象局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4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气象监测预警服务岗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电子与信息类;环境科学类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1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南丹县气象局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4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气象监测预警服务岗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大气科学类；电子与信息类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1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天峨县气象局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4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气象监测预警服务岗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1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防城港市防城区气象局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4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气象服务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1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崇左市气象局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4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财务类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1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龙州县气象局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4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电子与信息类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1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武宣县气象局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4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大气科学类；电子与信息类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1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贺州市气象局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4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预测预报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1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贺州市气象局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4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装备保障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机械设计与制造类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1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富川瑶族自治县气象局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4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气象台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1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昭平县气象局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4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气象台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1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钟山县气象局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4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气象台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482" w:beforeAutospacing="0" w:after="482" w:afterAutospacing="0" w:line="384" w:lineRule="atLeast"/>
        <w:ind w:left="300" w:right="300"/>
      </w:pPr>
      <w:r>
        <w:rPr>
          <w:rFonts w:hint="eastAsia" w:ascii="宋体" w:hAnsi="宋体" w:eastAsia="宋体" w:cs="宋体"/>
          <w:sz w:val="19"/>
          <w:szCs w:val="19"/>
        </w:rPr>
        <w:t>    具体岗位需求及面试比例要求等详见《广西气象部门2018年高校毕业生需求信息明细表》（附件1）。</w:t>
      </w:r>
    </w:p>
    <w:p>
      <w:pPr>
        <w:rPr>
          <w:rFonts w:ascii="黑体" w:eastAsia="黑体"/>
          <w:sz w:val="24"/>
        </w:rPr>
      </w:pPr>
      <w:bookmarkStart w:id="0" w:name="_GoBack"/>
      <w:bookmarkEnd w:id="0"/>
    </w:p>
    <w:sectPr>
      <w:pgSz w:w="11906" w:h="16838"/>
      <w:pgMar w:top="2098" w:right="1417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93"/>
    <w:rsid w:val="006B0893"/>
    <w:rsid w:val="07B25C0E"/>
    <w:rsid w:val="0DAE369D"/>
    <w:rsid w:val="164A2A9D"/>
    <w:rsid w:val="1D400412"/>
    <w:rsid w:val="2F2D4FD7"/>
    <w:rsid w:val="33454D2E"/>
    <w:rsid w:val="35551DA7"/>
    <w:rsid w:val="36B321C2"/>
    <w:rsid w:val="3E0971CD"/>
    <w:rsid w:val="3F7A60DB"/>
    <w:rsid w:val="42D079FB"/>
    <w:rsid w:val="56A67919"/>
    <w:rsid w:val="5A5C0175"/>
    <w:rsid w:val="5C8E7E83"/>
    <w:rsid w:val="5DDF4D9D"/>
    <w:rsid w:val="61574189"/>
    <w:rsid w:val="634B3CAB"/>
    <w:rsid w:val="64AE37D1"/>
    <w:rsid w:val="6B403118"/>
    <w:rsid w:val="6D535020"/>
    <w:rsid w:val="7B1F7F45"/>
    <w:rsid w:val="7CE85706"/>
    <w:rsid w:val="7D8C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Acronym"/>
    <w:basedOn w:val="6"/>
    <w:qFormat/>
    <w:uiPriority w:val="0"/>
  </w:style>
  <w:style w:type="character" w:styleId="11">
    <w:name w:val="Hyperlink"/>
    <w:basedOn w:val="6"/>
    <w:qFormat/>
    <w:uiPriority w:val="0"/>
    <w:rPr>
      <w:color w:val="0000FF"/>
      <w:u w:val="single"/>
    </w:rPr>
  </w:style>
  <w:style w:type="character" w:customStyle="1" w:styleId="13">
    <w:name w:val="c1"/>
    <w:basedOn w:val="6"/>
    <w:uiPriority w:val="0"/>
  </w:style>
  <w:style w:type="character" w:customStyle="1" w:styleId="14">
    <w:name w:val="nameqz1"/>
    <w:basedOn w:val="6"/>
    <w:qFormat/>
    <w:uiPriority w:val="0"/>
    <w:rPr>
      <w:color w:val="505050"/>
      <w:sz w:val="16"/>
      <w:szCs w:val="16"/>
    </w:rPr>
  </w:style>
  <w:style w:type="character" w:customStyle="1" w:styleId="15">
    <w:name w:val="nr"/>
    <w:basedOn w:val="6"/>
    <w:qFormat/>
    <w:uiPriority w:val="0"/>
  </w:style>
  <w:style w:type="character" w:customStyle="1" w:styleId="16">
    <w:name w:val="hit"/>
    <w:basedOn w:val="6"/>
    <w:uiPriority w:val="0"/>
  </w:style>
  <w:style w:type="character" w:customStyle="1" w:styleId="17">
    <w:name w:val="nameqz"/>
    <w:basedOn w:val="6"/>
    <w:uiPriority w:val="0"/>
    <w:rPr>
      <w:b/>
      <w:color w:val="333333"/>
      <w:sz w:val="19"/>
      <w:szCs w:val="19"/>
    </w:rPr>
  </w:style>
  <w:style w:type="character" w:customStyle="1" w:styleId="18">
    <w:name w:val="c2"/>
    <w:basedOn w:val="6"/>
    <w:qFormat/>
    <w:uiPriority w:val="0"/>
  </w:style>
  <w:style w:type="character" w:customStyle="1" w:styleId="19">
    <w:name w:val="c3"/>
    <w:basedOn w:val="6"/>
    <w:qFormat/>
    <w:uiPriority w:val="0"/>
  </w:style>
  <w:style w:type="character" w:customStyle="1" w:styleId="20">
    <w:name w:val="msg-box18"/>
    <w:basedOn w:val="6"/>
    <w:qFormat/>
    <w:uiPriority w:val="0"/>
  </w:style>
  <w:style w:type="character" w:customStyle="1" w:styleId="21">
    <w:name w:val="bt"/>
    <w:basedOn w:val="6"/>
    <w:qFormat/>
    <w:uiPriority w:val="0"/>
    <w:rPr>
      <w:color w:val="FFFFFF"/>
      <w:sz w:val="16"/>
      <w:szCs w:val="16"/>
      <w:shd w:val="clear" w:fill="D72828"/>
    </w:rPr>
  </w:style>
  <w:style w:type="character" w:customStyle="1" w:styleId="22">
    <w:name w:val="note-content"/>
    <w:basedOn w:val="6"/>
    <w:qFormat/>
    <w:uiPriority w:val="0"/>
  </w:style>
  <w:style w:type="character" w:customStyle="1" w:styleId="23">
    <w:name w:val="note-content1"/>
    <w:basedOn w:val="6"/>
    <w:qFormat/>
    <w:uiPriority w:val="0"/>
    <w:rPr>
      <w:color w:val="333333"/>
    </w:rPr>
  </w:style>
  <w:style w:type="character" w:customStyle="1" w:styleId="24">
    <w:name w:val="tit"/>
    <w:basedOn w:val="6"/>
    <w:qFormat/>
    <w:uiPriority w:val="0"/>
    <w:rPr>
      <w:b/>
      <w:color w:val="DD0000"/>
    </w:rPr>
  </w:style>
  <w:style w:type="character" w:customStyle="1" w:styleId="25">
    <w:name w:val="jg2"/>
    <w:basedOn w:val="6"/>
    <w:qFormat/>
    <w:uiPriority w:val="0"/>
  </w:style>
  <w:style w:type="paragraph" w:customStyle="1" w:styleId="26">
    <w:name w:val="_Style 25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">
    <w:name w:val="_Style 26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51WXEIZMGUJVVEF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2018-06-06T10:52:00Z</dcterms:created>
  <dc:creator> 海豚儿</dc:creator>
  <cp:lastModifiedBy>可爱飞了</cp:lastModifiedBy>
  <dcterms:modified xsi:type="dcterms:W3CDTF">2018-08-07T02:59:13Z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