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2" w:firstLineChars="200"/>
        <w:jc w:val="left"/>
      </w:pPr>
      <w:r>
        <w:rPr>
          <w:rStyle w:val="3"/>
          <w:rFonts w:ascii="仿宋_GB2312" w:hAnsi="Calibri" w:eastAsia="仿宋_GB2312" w:cs="Times New Roman"/>
          <w:kern w:val="0"/>
          <w:sz w:val="28"/>
          <w:szCs w:val="28"/>
          <w:lang w:val="en-US" w:eastAsia="zh-CN" w:bidi="ar"/>
        </w:rPr>
        <w:t>一、需求岗位及条件</w:t>
      </w:r>
    </w:p>
    <w:tbl>
      <w:tblPr>
        <w:tblW w:w="8516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97"/>
        <w:gridCol w:w="589"/>
        <w:gridCol w:w="590"/>
        <w:gridCol w:w="892"/>
        <w:gridCol w:w="733"/>
        <w:gridCol w:w="685"/>
        <w:gridCol w:w="1068"/>
        <w:gridCol w:w="924"/>
        <w:gridCol w:w="1178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岗位工作描述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岗位具体要求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实验技术岗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化学、药学、生物及相关专业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分析测试中心实验员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1.有2年以上工作经历的学历可适当放宽；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2.药物分析方向优先考虑；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3.有相关工作经验优先；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4.具有较强的工作责任心、组织协调能力和团队合作精神。</w:t>
            </w:r>
          </w:p>
        </w:tc>
        <w:tc>
          <w:tcPr>
            <w:tcW w:w="54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后勤建设保障处（幼儿园）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幼教专业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1.具备幼儿教师资格证和健康证；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2.有舞蹈、书画、音乐、表演特长者优先；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3.各级各类骨干教师优先；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4.热爱幼教工作，责任心强，能吃苦耐劳，富有爱心。</w:t>
            </w:r>
          </w:p>
        </w:tc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国际合作与交流处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留学生管理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1.具备较强的英语交流能力。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创新创业学院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计算机或经济管理相关专业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从事学科竞赛部管理有关工作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1.具有科研管理或教务管理相关工作经验优先；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2.具有较强的文字功底或语言表达能力，能熟练运用日常办公软件。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Style w:val="3"/>
          <w:rFonts w:hint="default" w:ascii="仿宋_GB2312" w:hAnsi="Calibri" w:eastAsia="仿宋_GB2312" w:cs="Times New Roman"/>
          <w:kern w:val="0"/>
          <w:sz w:val="28"/>
          <w:szCs w:val="28"/>
          <w:lang w:val="en-US" w:eastAsia="zh-CN" w:bidi="ar"/>
        </w:rPr>
        <w:t>注：</w:t>
      </w:r>
      <w:r>
        <w:rPr>
          <w:rStyle w:val="3"/>
          <w:rFonts w:hint="default" w:ascii="仿宋_GB2312" w:hAnsi="Calibri" w:eastAsia="仿宋_GB2312" w:cs="Times New Roman"/>
          <w:b w:val="0"/>
          <w:kern w:val="0"/>
          <w:sz w:val="28"/>
          <w:szCs w:val="28"/>
          <w:lang w:val="en-US" w:eastAsia="zh-CN" w:bidi="ar"/>
        </w:rPr>
        <w:t>招聘条件中年龄要求截止时间均为2018年7月1日；学历学位要求全日制。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925CC"/>
    <w:rsid w:val="1C8925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2018-07-20T02:37:00Z</dcterms:created>
  <dc:creator>武大娟</dc:creator>
  <cp:lastModifiedBy>武大娟</cp:lastModifiedBy>
  <dcterms:modified xsi:type="dcterms:W3CDTF">2018-07-20T02:37:29Z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