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F4" w:rsidRPr="00C755F4" w:rsidRDefault="00C755F4" w:rsidP="00C755F4">
      <w:pPr>
        <w:shd w:val="clear" w:color="auto" w:fill="FFFFFF"/>
        <w:adjustRightInd/>
        <w:snapToGrid/>
        <w:spacing w:after="0" w:line="375" w:lineRule="atLeast"/>
        <w:rPr>
          <w:rFonts w:ascii="Arial" w:eastAsia="宋体" w:hAnsi="Arial" w:cs="Arial"/>
          <w:color w:val="464646"/>
          <w:sz w:val="21"/>
          <w:szCs w:val="21"/>
        </w:rPr>
      </w:pPr>
      <w:r w:rsidRPr="00C755F4">
        <w:rPr>
          <w:rFonts w:ascii="Arial" w:eastAsia="宋体" w:hAnsi="Arial" w:cs="Arial"/>
          <w:b/>
          <w:bCs/>
          <w:color w:val="464646"/>
          <w:sz w:val="21"/>
        </w:rPr>
        <w:t>一、招聘岗位、范围及条件</w:t>
      </w:r>
      <w:r w:rsidRPr="00C755F4">
        <w:rPr>
          <w:rFonts w:ascii="Arial" w:eastAsia="宋体" w:hAnsi="Arial" w:cs="Arial"/>
          <w:color w:val="464646"/>
          <w:sz w:val="21"/>
          <w:szCs w:val="21"/>
        </w:rPr>
        <w:t xml:space="preserve"> </w:t>
      </w:r>
    </w:p>
    <w:tbl>
      <w:tblPr>
        <w:tblpPr w:leftFromText="180" w:rightFromText="180" w:topFromText="100" w:bottomFromText="100" w:vertAnchor="text" w:horzAnchor="page" w:tblpXSpec="center" w:tblpY="382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792"/>
        <w:gridCol w:w="1095"/>
        <w:gridCol w:w="648"/>
        <w:gridCol w:w="1135"/>
        <w:gridCol w:w="1533"/>
        <w:gridCol w:w="1566"/>
        <w:gridCol w:w="1439"/>
      </w:tblGrid>
      <w:tr w:rsidR="00C755F4" w:rsidRPr="00C755F4" w:rsidTr="00C755F4">
        <w:trPr>
          <w:cantSplit/>
          <w:trHeight w:val="5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岗位编号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岗位类别及等级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招聘人数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招聘范围（户籍）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年龄要求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学历学位及</w:t>
            </w:r>
          </w:p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专业条件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b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b/>
                <w:color w:val="464646"/>
                <w:sz w:val="24"/>
                <w:szCs w:val="21"/>
              </w:rPr>
              <w:t>其他条件</w:t>
            </w:r>
          </w:p>
        </w:tc>
      </w:tr>
      <w:tr w:rsidR="00C755F4" w:rsidRPr="00C755F4" w:rsidTr="00C755F4">
        <w:trPr>
          <w:cantSplit/>
          <w:trHeight w:val="5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农业经济规划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ind w:firstLineChars="100" w:firstLine="24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研究生学历、硕士及以上学位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城乡规划、人文地理学、区域经济学专业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</w:p>
        </w:tc>
      </w:tr>
      <w:tr w:rsidR="00C755F4" w:rsidRPr="00C755F4" w:rsidTr="00C755F4">
        <w:trPr>
          <w:cantSplit/>
          <w:trHeight w:val="5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水产</w:t>
            </w:r>
          </w:p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育种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研究生学历、硕士及以上学位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水产养殖专业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非应届毕业生要求具备中级及以上职称</w:t>
            </w:r>
          </w:p>
        </w:tc>
      </w:tr>
      <w:tr w:rsidR="00C755F4" w:rsidRPr="00C755F4" w:rsidTr="00C755F4">
        <w:trPr>
          <w:cantSplit/>
          <w:trHeight w:val="5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蔬菜</w:t>
            </w:r>
          </w:p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育种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研究生学历、硕士及以上学位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蔬菜学专业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非应届毕业生要求具备中级及以上职称</w:t>
            </w:r>
          </w:p>
        </w:tc>
      </w:tr>
      <w:tr w:rsidR="00C755F4" w:rsidRPr="00C755F4" w:rsidTr="00C755F4">
        <w:trPr>
          <w:cantSplit/>
          <w:trHeight w:val="91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分析</w:t>
            </w:r>
          </w:p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检测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研究生学历、硕士及以上学位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分析化学、应用化学专业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非应届毕业生要求具备中级及以上职称</w:t>
            </w:r>
          </w:p>
        </w:tc>
      </w:tr>
      <w:tr w:rsidR="00C755F4" w:rsidRPr="00C755F4" w:rsidTr="00C755F4">
        <w:trPr>
          <w:cantSplit/>
          <w:trHeight w:val="12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ind w:firstLineChars="50" w:firstLine="12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果树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研究生学历、硕士及以上学位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果树学、生物化学与分子生物学专业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非应届毕业生要求具备中级及以上职称</w:t>
            </w:r>
          </w:p>
        </w:tc>
      </w:tr>
      <w:tr w:rsidR="00C755F4" w:rsidRPr="00C755F4" w:rsidTr="00C755F4">
        <w:trPr>
          <w:cantSplit/>
          <w:trHeight w:val="5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茶树育种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研究生学历、博士学位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茶学专业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仿宋_GB2312" w:eastAsia="宋体" w:hAnsi="仿宋_GB2312" w:cs="宋体"/>
                <w:color w:val="464646"/>
                <w:sz w:val="24"/>
                <w:szCs w:val="21"/>
              </w:rPr>
            </w:pPr>
          </w:p>
        </w:tc>
      </w:tr>
      <w:tr w:rsidR="00C755F4" w:rsidRPr="00C755F4" w:rsidTr="00C755F4">
        <w:trPr>
          <w:cantSplit/>
          <w:trHeight w:val="7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生态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研究生学历、博士学位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生态学专业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仿宋_GB2312" w:eastAsia="宋体" w:hAnsi="仿宋_GB2312" w:cs="宋体"/>
                <w:color w:val="464646"/>
                <w:sz w:val="24"/>
                <w:szCs w:val="21"/>
              </w:rPr>
            </w:pPr>
          </w:p>
        </w:tc>
      </w:tr>
      <w:tr w:rsidR="00C755F4" w:rsidRPr="00C755F4" w:rsidTr="00C755F4">
        <w:trPr>
          <w:cantSplit/>
          <w:trHeight w:val="5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lastRenderedPageBreak/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药用植物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专业技术十一级及以下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4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 w:line="500" w:lineRule="exact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全国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35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周岁以下（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1983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年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7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月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 xml:space="preserve"> 1 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日以后出生）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Arial" w:eastAsia="宋体" w:hAnsi="Arial" w:cs="Arial"/>
                <w:color w:val="464646"/>
                <w:sz w:val="24"/>
                <w:szCs w:val="21"/>
              </w:rPr>
            </w:pP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研究生学历、博士学位</w:t>
            </w:r>
            <w:r w:rsidRPr="00C755F4">
              <w:rPr>
                <w:rFonts w:ascii="Arial" w:eastAsia="宋体" w:hAnsi="Arial" w:cs="Arial"/>
                <w:color w:val="464646"/>
                <w:sz w:val="24"/>
                <w:szCs w:val="21"/>
              </w:rPr>
              <w:t>/</w:t>
            </w:r>
            <w:r w:rsidRPr="00C755F4">
              <w:rPr>
                <w:rFonts w:ascii="Arial" w:eastAsia="宋体" w:hAnsi="Arial" w:cs="Arial" w:hint="eastAsia"/>
                <w:color w:val="464646"/>
                <w:sz w:val="24"/>
                <w:szCs w:val="21"/>
              </w:rPr>
              <w:t>植物学专业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F4" w:rsidRPr="00C755F4" w:rsidRDefault="00C755F4" w:rsidP="00C755F4">
            <w:pPr>
              <w:adjustRightInd/>
              <w:snapToGrid/>
              <w:spacing w:after="0"/>
              <w:rPr>
                <w:rFonts w:ascii="仿宋_GB2312" w:eastAsia="宋体" w:hAnsi="仿宋_GB2312" w:cs="宋体"/>
                <w:color w:val="464646"/>
                <w:sz w:val="24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755F4"/>
    <w:rsid w:val="00D31D50"/>
    <w:rsid w:val="00FC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15908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4102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2018-07-17T10:36:00Z</dcterms:modified>
</cp:coreProperties>
</file>