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0" w:afterAutospacing="0" w:line="32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u w:val="none"/>
          <w:bdr w:val="none" w:color="auto" w:sz="0" w:space="0"/>
        </w:rPr>
        <w:t>招募笔试成绩公告如下：</w:t>
      </w:r>
    </w:p>
    <w:tbl>
      <w:tblPr>
        <w:tblW w:w="6348" w:type="dxa"/>
        <w:jc w:val="center"/>
        <w:tblInd w:w="9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4"/>
        <w:gridCol w:w="317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招募单位：乡镇卫生院       招募岗位：护士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  号</w:t>
            </w: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  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1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2018301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1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2018302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1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2018303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1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2018304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招募单位：乡镇小学         招募岗位：小学语文教师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  号</w:t>
            </w: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  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1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2018305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1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2018306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1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2018307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招募单位：镇事业站所       招募岗位：扶贫人员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  号</w:t>
            </w: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  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1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2018308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1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2018309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1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2018310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1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2018311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1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2018312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1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2018313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1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2018314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1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2018315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1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2018316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1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2018317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F6871"/>
    <w:rsid w:val="26AF68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2018-05-29T01:03:00Z</dcterms:created>
  <dc:creator>ASUS</dc:creator>
  <cp:lastModifiedBy>ASUS</cp:lastModifiedBy>
  <dcterms:modified xsi:type="dcterms:W3CDTF">2018-05-29T01:03:59Z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