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pPr>
      <w:r>
        <w:rPr>
          <w:rFonts w:hint="eastAsia" w:ascii="方正小标宋简体" w:hAnsi="方正小标宋简体" w:eastAsia="方正小标宋简体" w:cs="方正小标宋简体"/>
          <w:b w:val="0"/>
          <w:bCs w:val="0"/>
          <w:color w:val="auto"/>
          <w:sz w:val="44"/>
          <w:szCs w:val="44"/>
          <w:highlight w:val="none"/>
          <w:shd w:val="clear" w:color="auto" w:fill="FFFFFF"/>
        </w:rPr>
        <w:t>蒙城县</w:t>
      </w:r>
      <w:r>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t>中医院</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shd w:val="clear" w:color="auto" w:fill="FFFFFF"/>
        </w:rPr>
      </w:pPr>
      <w:r>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t>2018</w:t>
      </w:r>
      <w:r>
        <w:rPr>
          <w:rFonts w:hint="eastAsia" w:ascii="方正小标宋简体" w:hAnsi="方正小标宋简体" w:eastAsia="方正小标宋简体" w:cs="方正小标宋简体"/>
          <w:b w:val="0"/>
          <w:bCs w:val="0"/>
          <w:color w:val="auto"/>
          <w:sz w:val="44"/>
          <w:szCs w:val="44"/>
          <w:highlight w:val="none"/>
          <w:shd w:val="clear" w:color="auto" w:fill="FFFFFF"/>
        </w:rPr>
        <w:t>年公开招聘工作人员公告</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00" w:firstLineChars="200"/>
        <w:jc w:val="both"/>
        <w:textAlignment w:val="auto"/>
        <w:rPr>
          <w:rFonts w:hint="eastAsia" w:ascii="仿宋" w:hAnsi="仿宋" w:eastAsia="仿宋" w:cs="仿宋"/>
          <w:b w:val="0"/>
          <w:i w:val="0"/>
          <w:caps w:val="0"/>
          <w:color w:val="auto"/>
          <w:spacing w:val="0"/>
          <w:kern w:val="0"/>
          <w:sz w:val="30"/>
          <w:szCs w:val="30"/>
          <w:highlight w:val="none"/>
          <w:shd w:val="clear" w:color="auto" w:fill="FFFFFF"/>
          <w:lang w:val="en-US" w:eastAsia="zh-CN" w:bidi="ar"/>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jc w:val="both"/>
        <w:textAlignment w:val="auto"/>
        <w:rPr>
          <w:rFonts w:hint="eastAsia" w:ascii="仿宋" w:hAnsi="仿宋" w:eastAsia="仿宋" w:cs="仿宋"/>
          <w:b/>
          <w:bCs/>
          <w:color w:val="auto"/>
          <w:sz w:val="32"/>
          <w:szCs w:val="32"/>
          <w:highlight w:val="none"/>
          <w:shd w:val="clear" w:color="auto" w:fill="FFFFFF"/>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为满足蒙城县医疗卫生单位发展需求，根据</w:t>
      </w:r>
      <w:r>
        <w:rPr>
          <w:rFonts w:hint="eastAsia" w:ascii="仿宋" w:hAnsi="仿宋" w:eastAsia="仿宋" w:cs="仿宋"/>
          <w:color w:val="auto"/>
          <w:kern w:val="0"/>
          <w:sz w:val="32"/>
          <w:szCs w:val="32"/>
          <w:highlight w:val="none"/>
        </w:rPr>
        <w:t>《安徽省人民政府办公厅关于巩固完善县级公立医院综合改革的意见》（皖政办〔2014〕6号）</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《安徽省事业单位公开招聘人员暂行办法》（皖人社发〔2010〕78号）</w:t>
      </w:r>
      <w:r>
        <w:rPr>
          <w:rFonts w:hint="eastAsia" w:ascii="仿宋" w:hAnsi="仿宋" w:eastAsia="仿宋" w:cs="仿宋"/>
          <w:color w:val="auto"/>
          <w:kern w:val="0"/>
          <w:sz w:val="32"/>
          <w:szCs w:val="32"/>
          <w:highlight w:val="none"/>
          <w:lang w:eastAsia="zh-CN"/>
        </w:rPr>
        <w:t>、</w:t>
      </w: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《关于完善县级公立医院人事薪酬制度实施细则》（皖人发〔2015〕29号）的相关规定，</w:t>
      </w:r>
      <w:r>
        <w:rPr>
          <w:rFonts w:hint="eastAsia" w:ascii="仿宋" w:hAnsi="仿宋" w:eastAsia="仿宋" w:cs="仿宋"/>
          <w:color w:val="auto"/>
          <w:sz w:val="32"/>
          <w:szCs w:val="32"/>
          <w:highlight w:val="none"/>
        </w:rPr>
        <w:t>经县医改领导小组同意，由用人单位组织，面向社会公开招聘工作人员，</w:t>
      </w:r>
      <w:r>
        <w:rPr>
          <w:rFonts w:hint="eastAsia" w:ascii="仿宋" w:hAnsi="仿宋" w:eastAsia="仿宋" w:cs="仿宋"/>
          <w:color w:val="auto"/>
          <w:sz w:val="32"/>
          <w:szCs w:val="32"/>
          <w:highlight w:val="none"/>
          <w:shd w:val="clear" w:fill="FFFFFF"/>
        </w:rPr>
        <w:t>现将招聘工作有关事项公告如下：</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27" w:firstLineChars="196"/>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一、招聘原则</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color="auto" w:fill="FFFFFF"/>
        </w:rPr>
        <w:t>坚持公开、公平、公正、择优的原则</w:t>
      </w:r>
      <w:r>
        <w:rPr>
          <w:rFonts w:hint="eastAsia" w:ascii="仿宋" w:hAnsi="仿宋" w:eastAsia="仿宋" w:cs="仿宋"/>
          <w:color w:val="auto"/>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27" w:firstLineChars="196"/>
        <w:textAlignment w:val="auto"/>
        <w:outlineLvl w:val="9"/>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二、</w:t>
      </w:r>
      <w:r>
        <w:rPr>
          <w:rFonts w:hint="eastAsia" w:ascii="黑体" w:hAnsi="黑体" w:eastAsia="黑体" w:cs="黑体"/>
          <w:b w:val="0"/>
          <w:bCs w:val="0"/>
          <w:color w:val="auto"/>
          <w:sz w:val="32"/>
          <w:szCs w:val="32"/>
          <w:shd w:val="clear" w:color="auto" w:fill="FFFFFF"/>
        </w:rPr>
        <w:t>招聘</w:t>
      </w:r>
      <w:r>
        <w:rPr>
          <w:rFonts w:hint="eastAsia" w:ascii="黑体" w:hAnsi="黑体" w:eastAsia="黑体" w:cs="黑体"/>
          <w:b w:val="0"/>
          <w:bCs w:val="0"/>
          <w:color w:val="auto"/>
          <w:sz w:val="32"/>
          <w:szCs w:val="32"/>
          <w:shd w:val="clear" w:color="auto" w:fill="FFFFFF"/>
          <w:lang w:eastAsia="zh-CN"/>
        </w:rPr>
        <w:t>方式</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b w:val="0"/>
          <w:bCs w:val="0"/>
          <w:color w:val="auto"/>
          <w:sz w:val="32"/>
          <w:szCs w:val="32"/>
          <w:shd w:val="clear" w:color="auto" w:fill="FFFFFF"/>
        </w:rPr>
      </w:pPr>
      <w:r>
        <w:rPr>
          <w:rFonts w:hint="eastAsia" w:ascii="仿宋" w:hAnsi="仿宋" w:eastAsia="仿宋" w:cs="仿宋"/>
          <w:b w:val="0"/>
          <w:bCs w:val="0"/>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rPr>
        <w:t>面向社会公开招聘。</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二是高层次人才引进。</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面向社会公开招聘</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Autospacing="0" w:afterAutospacing="0" w:line="500" w:lineRule="exact"/>
        <w:ind w:firstLine="643" w:firstLineChars="200"/>
        <w:textAlignment w:val="auto"/>
        <w:outlineLvl w:val="9"/>
        <w:rPr>
          <w:rFonts w:hint="eastAsia"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lang w:eastAsia="zh-CN"/>
        </w:rPr>
        <w:t>（一）公开招聘</w:t>
      </w:r>
      <w:r>
        <w:rPr>
          <w:rFonts w:hint="eastAsia" w:ascii="楷体" w:hAnsi="楷体" w:eastAsia="楷体" w:cs="楷体"/>
          <w:b/>
          <w:bCs/>
          <w:color w:val="auto"/>
          <w:sz w:val="32"/>
          <w:szCs w:val="32"/>
          <w:shd w:val="clear" w:color="auto" w:fill="FFFFFF"/>
        </w:rPr>
        <w:t>范围和对象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4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招聘对象为</w:t>
      </w:r>
      <w:r>
        <w:rPr>
          <w:rFonts w:hint="eastAsia" w:ascii="仿宋" w:hAnsi="仿宋" w:eastAsia="仿宋" w:cs="仿宋"/>
          <w:b w:val="0"/>
          <w:bCs w:val="0"/>
          <w:color w:val="auto"/>
          <w:sz w:val="32"/>
          <w:szCs w:val="32"/>
          <w:highlight w:val="none"/>
        </w:rPr>
        <w:t>国民教育</w:t>
      </w: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普通高校毕业生。具体招聘岗位专业、人数、资格条件等见</w:t>
      </w:r>
      <w:r>
        <w:rPr>
          <w:rFonts w:hint="eastAsia" w:ascii="仿宋" w:hAnsi="仿宋" w:eastAsia="仿宋" w:cs="仿宋"/>
          <w:color w:val="auto"/>
          <w:sz w:val="32"/>
          <w:szCs w:val="32"/>
          <w:highlight w:val="none"/>
          <w:lang w:val="en-US" w:eastAsia="zh-CN"/>
        </w:rPr>
        <w:t>《</w:t>
      </w:r>
      <w:r>
        <w:rPr>
          <w:rStyle w:val="5"/>
          <w:rFonts w:hint="eastAsia" w:ascii="仿宋" w:hAnsi="仿宋" w:eastAsia="仿宋" w:cs="仿宋"/>
          <w:color w:val="auto"/>
          <w:sz w:val="32"/>
          <w:szCs w:val="32"/>
          <w:highlight w:val="none"/>
          <w:lang w:val="en-US" w:eastAsia="zh-CN"/>
        </w:rPr>
        <w:t>蒙城县中医院2018年招聘人员岗位需求表</w:t>
      </w:r>
      <w:r>
        <w:rPr>
          <w:rFonts w:hint="eastAsia" w:ascii="仿宋" w:hAnsi="仿宋" w:eastAsia="仿宋" w:cs="仿宋"/>
          <w:color w:val="auto"/>
          <w:sz w:val="32"/>
          <w:szCs w:val="32"/>
          <w:highlight w:val="none"/>
          <w:lang w:val="en-US" w:eastAsia="zh-CN"/>
        </w:rPr>
        <w:t>》</w:t>
      </w: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27" w:firstLineChars="196"/>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shd w:val="clear" w:color="auto" w:fill="FFFFFF"/>
          <w:lang w:val="en-US" w:eastAsia="zh-CN"/>
        </w:rPr>
        <w:t xml:space="preserve"> </w:t>
      </w:r>
      <w:r>
        <w:rPr>
          <w:rFonts w:hint="eastAsia" w:ascii="楷体" w:hAnsi="楷体" w:eastAsia="楷体" w:cs="楷体"/>
          <w:b/>
          <w:bCs/>
          <w:color w:val="auto"/>
          <w:sz w:val="32"/>
          <w:szCs w:val="32"/>
          <w:highlight w:val="none"/>
          <w:shd w:val="clear" w:color="auto" w:fill="FFFFFF"/>
          <w:lang w:val="en-US" w:eastAsia="zh-CN"/>
        </w:rPr>
        <w:t>（二）</w:t>
      </w:r>
      <w:r>
        <w:rPr>
          <w:rFonts w:hint="eastAsia" w:ascii="楷体" w:hAnsi="楷体" w:eastAsia="楷体" w:cs="楷体"/>
          <w:b/>
          <w:bCs/>
          <w:color w:val="auto"/>
          <w:sz w:val="32"/>
          <w:szCs w:val="32"/>
          <w:highlight w:val="none"/>
          <w:shd w:val="clear" w:color="auto" w:fill="FFFFFF"/>
          <w:lang w:eastAsia="zh-CN"/>
        </w:rPr>
        <w:t>公开</w:t>
      </w:r>
      <w:r>
        <w:rPr>
          <w:rFonts w:hint="eastAsia" w:ascii="楷体" w:hAnsi="楷体" w:eastAsia="楷体" w:cs="楷体"/>
          <w:b/>
          <w:bCs/>
          <w:color w:val="auto"/>
          <w:sz w:val="32"/>
          <w:szCs w:val="32"/>
          <w:highlight w:val="none"/>
          <w:shd w:val="clear" w:color="auto" w:fill="FFFFFF"/>
        </w:rPr>
        <w:t>招聘条件与要求</w:t>
      </w:r>
    </w:p>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firstLine="600"/>
        <w:textAlignment w:val="auto"/>
        <w:outlineLvl w:val="9"/>
        <w:rPr>
          <w:rFonts w:hint="eastAsia" w:ascii="仿宋" w:hAnsi="仿宋" w:eastAsia="仿宋" w:cs="仿宋"/>
          <w:b/>
          <w:bCs/>
          <w:color w:val="auto"/>
          <w:sz w:val="32"/>
          <w:szCs w:val="32"/>
          <w:highlight w:val="none"/>
          <w:shd w:val="clear" w:color="auto" w:fill="FFFFFF"/>
        </w:rPr>
      </w:pP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招聘对象为国民教育</w:t>
      </w:r>
      <w:r>
        <w:rPr>
          <w:rFonts w:hint="eastAsia" w:ascii="仿宋" w:hAnsi="仿宋" w:eastAsia="仿宋" w:cs="仿宋"/>
          <w:b w:val="0"/>
          <w:bCs w:val="0"/>
          <w:color w:val="auto"/>
          <w:sz w:val="32"/>
          <w:szCs w:val="32"/>
          <w:highlight w:val="none"/>
          <w:shd w:val="clear" w:color="auto" w:fill="FFFFFF"/>
          <w:lang w:eastAsia="zh-CN"/>
        </w:rPr>
        <w:t>专</w:t>
      </w:r>
      <w:r>
        <w:rPr>
          <w:rFonts w:hint="eastAsia" w:ascii="仿宋" w:hAnsi="仿宋" w:eastAsia="仿宋" w:cs="仿宋"/>
          <w:b w:val="0"/>
          <w:bCs w:val="0"/>
          <w:color w:val="auto"/>
          <w:sz w:val="32"/>
          <w:szCs w:val="32"/>
          <w:highlight w:val="none"/>
          <w:shd w:val="clear" w:color="auto" w:fill="FFFFFF"/>
        </w:rPr>
        <w:t>科及以上学历</w:t>
      </w:r>
      <w:r>
        <w:rPr>
          <w:rFonts w:hint="eastAsia" w:ascii="仿宋" w:hAnsi="仿宋" w:eastAsia="仿宋" w:cs="仿宋"/>
          <w:b w:val="0"/>
          <w:bCs w:val="0"/>
          <w:color w:val="auto"/>
          <w:sz w:val="32"/>
          <w:szCs w:val="32"/>
          <w:highlight w:val="none"/>
          <w:shd w:val="clear" w:color="auto" w:fill="FFFFFF"/>
          <w:lang w:eastAsia="zh-CN"/>
        </w:rPr>
        <w:t>，本科和研究生</w:t>
      </w:r>
      <w:r>
        <w:rPr>
          <w:rFonts w:hint="eastAsia" w:ascii="仿宋" w:hAnsi="仿宋" w:eastAsia="仿宋" w:cs="仿宋"/>
          <w:b w:val="0"/>
          <w:bCs w:val="0"/>
          <w:color w:val="auto"/>
          <w:sz w:val="32"/>
          <w:szCs w:val="32"/>
          <w:highlight w:val="none"/>
          <w:shd w:val="clear" w:color="auto" w:fill="FFFFFF"/>
        </w:rPr>
        <w:t>均需要有相应的</w:t>
      </w:r>
      <w:r>
        <w:rPr>
          <w:rFonts w:hint="eastAsia" w:ascii="仿宋" w:hAnsi="仿宋" w:eastAsia="仿宋" w:cs="仿宋"/>
          <w:b w:val="0"/>
          <w:bCs w:val="0"/>
          <w:color w:val="auto"/>
          <w:sz w:val="32"/>
          <w:szCs w:val="32"/>
          <w:highlight w:val="none"/>
          <w:shd w:val="clear" w:color="auto" w:fill="FFFFFF"/>
          <w:lang w:eastAsia="zh-CN"/>
        </w:rPr>
        <w:t>学历（</w:t>
      </w:r>
      <w:r>
        <w:rPr>
          <w:rFonts w:hint="eastAsia" w:ascii="仿宋" w:hAnsi="仿宋" w:eastAsia="仿宋" w:cs="仿宋"/>
          <w:b w:val="0"/>
          <w:bCs w:val="0"/>
          <w:color w:val="auto"/>
          <w:sz w:val="32"/>
          <w:szCs w:val="32"/>
          <w:highlight w:val="none"/>
          <w:shd w:val="clear" w:color="auto" w:fill="FFFFFF"/>
        </w:rPr>
        <w:t>学位</w:t>
      </w:r>
      <w:r>
        <w:rPr>
          <w:rFonts w:hint="eastAsia" w:ascii="仿宋" w:hAnsi="仿宋" w:eastAsia="仿宋" w:cs="仿宋"/>
          <w:b w:val="0"/>
          <w:bCs w:val="0"/>
          <w:color w:val="auto"/>
          <w:sz w:val="32"/>
          <w:szCs w:val="32"/>
          <w:highlight w:val="none"/>
          <w:shd w:val="clear" w:color="auto" w:fill="FFFFFF"/>
          <w:lang w:eastAsia="zh-CN"/>
        </w:rPr>
        <w:t>）</w:t>
      </w:r>
      <w:r>
        <w:rPr>
          <w:rFonts w:hint="eastAsia" w:ascii="仿宋" w:hAnsi="仿宋" w:eastAsia="仿宋" w:cs="仿宋"/>
          <w:b w:val="0"/>
          <w:bCs w:val="0"/>
          <w:color w:val="auto"/>
          <w:sz w:val="32"/>
          <w:szCs w:val="32"/>
          <w:highlight w:val="none"/>
          <w:shd w:val="clear" w:color="auto" w:fill="FFFFFF"/>
        </w:rPr>
        <w:t>证书</w:t>
      </w:r>
      <w:r>
        <w:rPr>
          <w:rFonts w:hint="eastAsia" w:ascii="仿宋" w:hAnsi="仿宋" w:eastAsia="仿宋" w:cs="仿宋"/>
          <w:b w:val="0"/>
          <w:bCs w:val="0"/>
          <w:color w:val="auto"/>
          <w:sz w:val="32"/>
          <w:szCs w:val="32"/>
          <w:highlight w:val="none"/>
          <w:shd w:val="clear" w:color="auto" w:fill="FFFFFF"/>
          <w:lang w:eastAsia="zh-CN"/>
        </w:rPr>
        <w:t>，</w:t>
      </w:r>
      <w:r>
        <w:rPr>
          <w:rFonts w:hint="eastAsia" w:ascii="仿宋" w:hAnsi="仿宋" w:eastAsia="仿宋" w:cs="仿宋"/>
          <w:b w:val="0"/>
          <w:bCs w:val="0"/>
          <w:color w:val="auto"/>
          <w:sz w:val="32"/>
          <w:szCs w:val="32"/>
          <w:highlight w:val="none"/>
        </w:rPr>
        <w:t>且具备以下条件</w:t>
      </w:r>
      <w:r>
        <w:rPr>
          <w:rFonts w:hint="eastAsia" w:ascii="仿宋" w:hAnsi="仿宋" w:eastAsia="仿宋" w:cs="仿宋"/>
          <w:b w:val="0"/>
          <w:bCs w:val="0"/>
          <w:color w:val="auto"/>
          <w:sz w:val="32"/>
          <w:szCs w:val="32"/>
          <w:highlight w:val="none"/>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（1）具有中华人民共和国国籍；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（2）遵纪守法、品行端正、热爱卫生事业、乐于奉献；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（3）岗位所需的专业或技能条件；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（4）适应岗位要求的身体条件；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b w:val="0"/>
          <w:i w:val="0"/>
          <w:caps w:val="0"/>
          <w:color w:val="auto"/>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（5）岗位所需的其他条件。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b w:val="0"/>
          <w:bCs/>
          <w:color w:val="auto"/>
          <w:kern w:val="0"/>
          <w:sz w:val="32"/>
          <w:szCs w:val="32"/>
          <w:highlight w:val="none"/>
          <w:lang w:eastAsia="zh-CN"/>
        </w:rPr>
        <w:t>本科学历人员28周岁以下（19</w:t>
      </w:r>
      <w:r>
        <w:rPr>
          <w:rFonts w:hint="eastAsia" w:ascii="仿宋" w:hAnsi="仿宋" w:eastAsia="仿宋" w:cs="仿宋"/>
          <w:b w:val="0"/>
          <w:bCs/>
          <w:color w:val="auto"/>
          <w:kern w:val="0"/>
          <w:sz w:val="32"/>
          <w:szCs w:val="32"/>
          <w:highlight w:val="none"/>
          <w:lang w:val="en-US" w:eastAsia="zh-CN"/>
        </w:rPr>
        <w:t>89</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lang w:val="en-US" w:eastAsia="zh-CN"/>
        </w:rPr>
        <w:t>5</w:t>
      </w:r>
      <w:r>
        <w:rPr>
          <w:rFonts w:hint="eastAsia" w:ascii="仿宋" w:hAnsi="仿宋" w:eastAsia="仿宋" w:cs="仿宋"/>
          <w:b w:val="0"/>
          <w:bCs/>
          <w:color w:val="auto"/>
          <w:kern w:val="0"/>
          <w:sz w:val="32"/>
          <w:szCs w:val="32"/>
          <w:highlight w:val="none"/>
          <w:lang w:eastAsia="zh-CN"/>
        </w:rPr>
        <w:t>月</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日及以后出生），大专学历人员26周岁以下（199</w:t>
      </w:r>
      <w:r>
        <w:rPr>
          <w:rFonts w:hint="eastAsia" w:ascii="仿宋" w:hAnsi="仿宋" w:eastAsia="仿宋" w:cs="仿宋"/>
          <w:b w:val="0"/>
          <w:bCs/>
          <w:color w:val="auto"/>
          <w:kern w:val="0"/>
          <w:sz w:val="32"/>
          <w:szCs w:val="32"/>
          <w:highlight w:val="none"/>
          <w:lang w:val="en-US" w:eastAsia="zh-CN"/>
        </w:rPr>
        <w:t>1</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lang w:val="en-US" w:eastAsia="zh-CN"/>
        </w:rPr>
        <w:t>5</w:t>
      </w:r>
      <w:r>
        <w:rPr>
          <w:rFonts w:hint="eastAsia" w:ascii="仿宋" w:hAnsi="仿宋" w:eastAsia="仿宋" w:cs="仿宋"/>
          <w:b w:val="0"/>
          <w:bCs/>
          <w:color w:val="auto"/>
          <w:kern w:val="0"/>
          <w:sz w:val="32"/>
          <w:szCs w:val="32"/>
          <w:highlight w:val="none"/>
          <w:lang w:eastAsia="zh-CN"/>
        </w:rPr>
        <w:t>月</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日及以后出生）</w:t>
      </w:r>
      <w:r>
        <w:rPr>
          <w:rFonts w:hint="eastAsia" w:ascii="仿宋" w:hAnsi="仿宋" w:eastAsia="仿宋" w:cs="仿宋"/>
          <w:color w:val="auto"/>
          <w:sz w:val="32"/>
          <w:szCs w:val="32"/>
          <w:highlight w:val="none"/>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jc w:val="left"/>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rPr>
        <w:t>有下列情形之一的人员，不得报考：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1</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不符合招聘岗位条件要求的人员；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2</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在读的普通高校非应届毕业生；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3</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现役军人；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4</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经政府人力资源社会保障部门认定具有考试违纪行为且在停考期内的人员；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5</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40"/>
        <w:jc w:val="left"/>
        <w:textAlignment w:val="auto"/>
        <w:outlineLvl w:val="9"/>
        <w:rPr>
          <w:rFonts w:hint="eastAsia" w:ascii="仿宋" w:hAnsi="仿宋" w:eastAsia="仿宋" w:cs="仿宋"/>
          <w:b w:val="0"/>
          <w:i w:val="0"/>
          <w:caps w:val="0"/>
          <w:color w:val="auto"/>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（6）法律规定不得参加报考的其他情形人员；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40"/>
        <w:jc w:val="left"/>
        <w:textAlignment w:val="auto"/>
        <w:outlineLvl w:val="9"/>
        <w:rPr>
          <w:rFonts w:hint="eastAsia" w:ascii="仿宋" w:hAnsi="仿宋" w:eastAsia="仿宋" w:cs="仿宋"/>
          <w:b w:val="0"/>
          <w:i w:val="0"/>
          <w:caps w:val="0"/>
          <w:color w:val="auto"/>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（7）属县域内公开招聘在职的工作人员，需按人事管理权限提供单位和主管部门同意报考的证明。</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30" w:firstLineChars="196"/>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shd w:val="clear" w:color="auto" w:fill="FFFFFF"/>
          <w:lang w:eastAsia="zh-CN"/>
        </w:rPr>
        <w:t>（三）公开</w:t>
      </w:r>
      <w:r>
        <w:rPr>
          <w:rFonts w:hint="eastAsia" w:ascii="楷体" w:hAnsi="楷体" w:eastAsia="楷体" w:cs="楷体"/>
          <w:b/>
          <w:bCs/>
          <w:color w:val="auto"/>
          <w:sz w:val="32"/>
          <w:szCs w:val="32"/>
          <w:highlight w:val="none"/>
          <w:shd w:val="clear" w:color="auto" w:fill="FFFFFF"/>
        </w:rPr>
        <w:t>招聘程序</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按照发布公告、报名、笔试、资格</w:t>
      </w:r>
      <w:r>
        <w:rPr>
          <w:rFonts w:hint="eastAsia" w:ascii="仿宋" w:hAnsi="仿宋" w:eastAsia="仿宋" w:cs="仿宋"/>
          <w:color w:val="auto"/>
          <w:sz w:val="32"/>
          <w:szCs w:val="32"/>
          <w:highlight w:val="none"/>
          <w:shd w:val="clear" w:color="auto" w:fill="FFFFFF"/>
          <w:lang w:eastAsia="zh-CN"/>
        </w:rPr>
        <w:t>复审</w:t>
      </w:r>
      <w:r>
        <w:rPr>
          <w:rFonts w:hint="eastAsia" w:ascii="仿宋" w:hAnsi="仿宋" w:eastAsia="仿宋" w:cs="仿宋"/>
          <w:color w:val="auto"/>
          <w:sz w:val="32"/>
          <w:szCs w:val="32"/>
          <w:highlight w:val="none"/>
          <w:shd w:val="clear" w:color="auto" w:fill="FFFFFF"/>
        </w:rPr>
        <w:t>、面试、体检和考察、公示、聘用的程序进行。</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1、发布公告。</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招聘公告通过</w:t>
      </w:r>
      <w:r>
        <w:rPr>
          <w:rFonts w:hint="eastAsia" w:ascii="仿宋" w:hAnsi="仿宋" w:eastAsia="仿宋" w:cs="仿宋"/>
          <w:b w:val="0"/>
          <w:bCs w:val="0"/>
          <w:i w:val="0"/>
          <w:caps w:val="0"/>
          <w:color w:val="auto"/>
          <w:spacing w:val="0"/>
          <w:sz w:val="32"/>
          <w:szCs w:val="32"/>
          <w:highlight w:val="none"/>
          <w:shd w:val="clear" w:color="auto" w:fill="FFFFFF"/>
          <w:lang w:val="en-US" w:eastAsia="zh-CN"/>
        </w:rPr>
        <w:t>蒙城人事考试网（</w:t>
      </w:r>
      <w:r>
        <w:rPr>
          <w:rFonts w:hint="eastAsia" w:ascii="仿宋" w:hAnsi="仿宋" w:eastAsia="仿宋" w:cs="仿宋"/>
          <w:b w:val="0"/>
          <w:bCs w:val="0"/>
          <w:i w:val="0"/>
          <w:caps w:val="0"/>
          <w:color w:val="auto"/>
          <w:spacing w:val="0"/>
          <w:sz w:val="32"/>
          <w:szCs w:val="32"/>
          <w:highlight w:val="none"/>
          <w:shd w:val="clear" w:color="auto" w:fill="FFFFFF"/>
          <w:lang w:val="en-US" w:eastAsia="zh-CN"/>
        </w:rPr>
        <w:fldChar w:fldCharType="begin"/>
      </w:r>
      <w:r>
        <w:rPr>
          <w:rFonts w:hint="eastAsia" w:ascii="仿宋" w:hAnsi="仿宋" w:eastAsia="仿宋" w:cs="仿宋"/>
          <w:b w:val="0"/>
          <w:bCs w:val="0"/>
          <w:i w:val="0"/>
          <w:caps w:val="0"/>
          <w:color w:val="auto"/>
          <w:spacing w:val="0"/>
          <w:sz w:val="32"/>
          <w:szCs w:val="32"/>
          <w:highlight w:val="none"/>
          <w:shd w:val="clear" w:color="auto" w:fill="FFFFFF"/>
          <w:lang w:val="en-US" w:eastAsia="zh-CN"/>
        </w:rPr>
        <w:instrText xml:space="preserve"> HYPERLINK "http://www.mcrsks.org.cn/" </w:instrText>
      </w:r>
      <w:r>
        <w:rPr>
          <w:rFonts w:hint="eastAsia" w:ascii="仿宋" w:hAnsi="仿宋" w:eastAsia="仿宋" w:cs="仿宋"/>
          <w:b w:val="0"/>
          <w:bCs w:val="0"/>
          <w:i w:val="0"/>
          <w:caps w:val="0"/>
          <w:color w:val="auto"/>
          <w:spacing w:val="0"/>
          <w:sz w:val="32"/>
          <w:szCs w:val="32"/>
          <w:highlight w:val="none"/>
          <w:shd w:val="clear" w:color="auto" w:fill="FFFFFF"/>
          <w:lang w:val="en-US" w:eastAsia="zh-CN"/>
        </w:rPr>
        <w:fldChar w:fldCharType="separate"/>
      </w:r>
      <w:r>
        <w:rPr>
          <w:rFonts w:hint="eastAsia" w:ascii="仿宋" w:hAnsi="仿宋" w:eastAsia="仿宋" w:cs="仿宋"/>
          <w:b w:val="0"/>
          <w:bCs w:val="0"/>
          <w:i w:val="0"/>
          <w:caps w:val="0"/>
          <w:color w:val="auto"/>
          <w:spacing w:val="0"/>
          <w:sz w:val="32"/>
          <w:szCs w:val="32"/>
          <w:highlight w:val="none"/>
          <w:shd w:val="clear" w:color="auto" w:fill="FFFFFF"/>
          <w:lang w:val="en-US" w:eastAsia="zh-CN"/>
        </w:rPr>
        <w:t>www.mcrsks.org.cn</w:t>
      </w:r>
      <w:r>
        <w:rPr>
          <w:rFonts w:hint="eastAsia" w:ascii="仿宋" w:hAnsi="仿宋" w:eastAsia="仿宋" w:cs="仿宋"/>
          <w:b w:val="0"/>
          <w:bCs w:val="0"/>
          <w:i w:val="0"/>
          <w:caps w:val="0"/>
          <w:color w:val="auto"/>
          <w:spacing w:val="0"/>
          <w:sz w:val="32"/>
          <w:szCs w:val="32"/>
          <w:highlight w:val="none"/>
          <w:shd w:val="clear" w:color="auto" w:fill="FFFFFF"/>
          <w:lang w:val="en-US" w:eastAsia="zh-CN"/>
        </w:rPr>
        <w:fldChar w:fldCharType="end"/>
      </w:r>
      <w:r>
        <w:rPr>
          <w:rFonts w:hint="eastAsia" w:ascii="仿宋" w:hAnsi="仿宋" w:eastAsia="仿宋" w:cs="仿宋"/>
          <w:b w:val="0"/>
          <w:bCs w:val="0"/>
          <w:i w:val="0"/>
          <w:caps w:val="0"/>
          <w:color w:val="auto"/>
          <w:spacing w:val="0"/>
          <w:sz w:val="32"/>
          <w:szCs w:val="32"/>
          <w:highlight w:val="none"/>
          <w:shd w:val="clear" w:color="auto" w:fill="FFFFFF"/>
          <w:lang w:val="en-US" w:eastAsia="zh-CN"/>
        </w:rPr>
        <w:t>或exam.mcrsks.org.cn）</w:t>
      </w:r>
      <w:r>
        <w:rPr>
          <w:rFonts w:hint="eastAsia" w:ascii="仿宋" w:hAnsi="仿宋" w:eastAsia="仿宋" w:cs="仿宋"/>
          <w:color w:val="auto"/>
          <w:sz w:val="32"/>
          <w:szCs w:val="32"/>
          <w:highlight w:val="none"/>
          <w:shd w:val="clear" w:color="auto" w:fill="FFFFFF"/>
          <w:lang w:val="en-US" w:eastAsia="zh-CN"/>
        </w:rPr>
        <w:t>网站，向社会统一发布。</w:t>
      </w:r>
      <w:r>
        <w:rPr>
          <w:rFonts w:hint="eastAsia" w:ascii="仿宋" w:hAnsi="仿宋" w:eastAsia="仿宋" w:cs="仿宋"/>
          <w:color w:val="auto"/>
          <w:sz w:val="32"/>
          <w:szCs w:val="32"/>
          <w:shd w:val="clear" w:color="auto" w:fill="FFFFFF"/>
        </w:rPr>
        <w:t>招聘过程中各环节信息在蒙城县人力资源和社会保障局网站、安徽公共招聘网上、蒙城县卫计委网站</w:t>
      </w:r>
      <w:r>
        <w:rPr>
          <w:rFonts w:hint="eastAsia" w:ascii="仿宋" w:hAnsi="仿宋" w:eastAsia="仿宋" w:cs="仿宋"/>
          <w:color w:val="auto"/>
          <w:sz w:val="32"/>
          <w:szCs w:val="32"/>
          <w:highlight w:val="none"/>
          <w:shd w:val="clear" w:color="auto" w:fill="FFFFFF"/>
          <w:lang w:val="en-US" w:eastAsia="zh-CN"/>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lang w:eastAsia="zh-CN"/>
        </w:rPr>
        <w:t>报名</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报名采用网络报名的方式进行。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报名网站为蒙城人事考试网（</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"http://www.mcrsks.org.cn/"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shd w:val="clear" w:color="auto" w:fill="FFFFFF"/>
        </w:rPr>
        <w:t>www.mcrsks.org.cn</w:t>
      </w:r>
      <w:r>
        <w:rPr>
          <w:rFonts w:hint="eastAsia" w:ascii="仿宋" w:hAnsi="仿宋" w:eastAsia="仿宋" w:cs="仿宋"/>
          <w:color w:val="auto"/>
          <w:sz w:val="32"/>
          <w:szCs w:val="32"/>
          <w:shd w:val="clear" w:color="auto" w:fill="FFFFFF"/>
        </w:rPr>
        <w:fldChar w:fldCharType="end"/>
      </w:r>
      <w:r>
        <w:rPr>
          <w:rFonts w:hint="eastAsia" w:ascii="仿宋" w:hAnsi="仿宋" w:eastAsia="仿宋" w:cs="仿宋"/>
          <w:color w:val="auto"/>
          <w:sz w:val="32"/>
          <w:szCs w:val="32"/>
          <w:shd w:val="clear" w:color="auto" w:fill="FFFFFF"/>
        </w:rPr>
        <w:t>或exam.mcrsks.org.cn）。报考人员提交报名申请的统一时间为2018年5月21日9:00至5月25日16:00，逾期不予报名。报考人员登录蒙城人事考试网进行报名，签署“招考诚信承诺书”，填写《蒙城县2018年医疗卫生单位公开招聘工作人员报名表》，上传本人电子照片（近期免冠正面证件照，jpg格式，尺寸为295×413像素，大小20-100kb），并提供有效通讯方式。其中，2018届应届毕业生应扫描提交学生证和所在学校盖章的毕业生就业推荐表等材料的原件；已参加工作的，应扫描提交现单位同意报考而且加盖印章的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eastAsia="zh-CN"/>
        </w:rPr>
        <w:t>每个招聘岗位拟招聘人数与报名人数不低于1:3的比例，</w:t>
      </w:r>
      <w:r>
        <w:rPr>
          <w:rFonts w:hint="eastAsia" w:ascii="仿宋" w:hAnsi="仿宋" w:eastAsia="仿宋" w:cs="仿宋"/>
          <w:b w:val="0"/>
          <w:bCs w:val="0"/>
          <w:i w:val="0"/>
          <w:caps w:val="0"/>
          <w:color w:val="auto"/>
          <w:spacing w:val="0"/>
          <w:sz w:val="32"/>
          <w:szCs w:val="32"/>
          <w:highlight w:val="none"/>
          <w:shd w:val="clear" w:color="auto" w:fill="FFFFFF"/>
          <w:lang w:val="en-US" w:eastAsia="zh-CN"/>
        </w:rPr>
        <w:t>因我院</w:t>
      </w:r>
      <w:r>
        <w:rPr>
          <w:rFonts w:hint="eastAsia" w:ascii="仿宋" w:hAnsi="仿宋" w:eastAsia="仿宋" w:cs="仿宋"/>
          <w:b w:val="0"/>
          <w:bCs w:val="0"/>
          <w:i w:val="0"/>
          <w:caps w:val="0"/>
          <w:color w:val="auto"/>
          <w:spacing w:val="0"/>
          <w:sz w:val="32"/>
          <w:szCs w:val="32"/>
          <w:highlight w:val="none"/>
          <w:shd w:val="clear" w:color="auto" w:fill="FFFFFF"/>
          <w:lang w:eastAsia="zh-CN"/>
        </w:rPr>
        <w:t>中医护理学、中医学、医学影像学三个急需专业比例为</w:t>
      </w:r>
      <w:r>
        <w:rPr>
          <w:rFonts w:hint="eastAsia" w:ascii="仿宋" w:hAnsi="仿宋" w:eastAsia="仿宋" w:cs="仿宋"/>
          <w:b w:val="0"/>
          <w:bCs w:val="0"/>
          <w:i w:val="0"/>
          <w:caps w:val="0"/>
          <w:color w:val="auto"/>
          <w:spacing w:val="0"/>
          <w:sz w:val="32"/>
          <w:szCs w:val="32"/>
          <w:highlight w:val="none"/>
          <w:shd w:val="clear" w:color="auto" w:fill="FFFFFF"/>
          <w:lang w:val="en-US" w:eastAsia="zh-CN"/>
        </w:rPr>
        <w:t>1:2，</w:t>
      </w:r>
      <w:r>
        <w:rPr>
          <w:rFonts w:hint="eastAsia" w:ascii="仿宋" w:hAnsi="仿宋" w:eastAsia="仿宋" w:cs="仿宋"/>
          <w:b w:val="0"/>
          <w:bCs w:val="0"/>
          <w:i w:val="0"/>
          <w:caps w:val="0"/>
          <w:color w:val="auto"/>
          <w:spacing w:val="0"/>
          <w:sz w:val="32"/>
          <w:szCs w:val="32"/>
          <w:highlight w:val="none"/>
          <w:shd w:val="clear" w:color="auto" w:fill="FFFFFF"/>
          <w:lang w:eastAsia="zh-CN"/>
        </w:rPr>
        <w:t>达不到比例的相应调减该岗位的拟招聘人数或取消该招聘岗位。</w:t>
      </w:r>
      <w:r>
        <w:rPr>
          <w:rFonts w:hint="eastAsia" w:ascii="仿宋" w:hAnsi="仿宋" w:eastAsia="仿宋" w:cs="仿宋"/>
          <w:b w:val="0"/>
          <w:bCs w:val="0"/>
          <w:i w:val="0"/>
          <w:caps w:val="0"/>
          <w:color w:val="auto"/>
          <w:spacing w:val="0"/>
          <w:sz w:val="32"/>
          <w:szCs w:val="32"/>
          <w:highlight w:val="none"/>
          <w:shd w:val="clear" w:color="auto" w:fill="FFFFFF"/>
          <w:lang w:eastAsia="zh-CN"/>
        </w:rPr>
        <w:t>招聘岗位被取消后，该岗位的报考人员在报名截止前可改报符合报考条件的其他岗位。</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报名确认</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textAlignment w:val="auto"/>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1</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报考人员的资格审查工作由</w:t>
      </w:r>
      <w:r>
        <w:rPr>
          <w:rFonts w:hint="eastAsia" w:ascii="仿宋" w:hAnsi="仿宋" w:eastAsia="仿宋" w:cs="仿宋"/>
          <w:color w:val="auto"/>
          <w:kern w:val="0"/>
          <w:sz w:val="32"/>
          <w:szCs w:val="32"/>
        </w:rPr>
        <w:t>招聘单位</w:t>
      </w:r>
      <w:r>
        <w:rPr>
          <w:rFonts w:hint="eastAsia" w:ascii="仿宋" w:hAnsi="仿宋" w:eastAsia="仿宋" w:cs="仿宋"/>
          <w:color w:val="auto"/>
          <w:kern w:val="0"/>
          <w:sz w:val="32"/>
          <w:szCs w:val="32"/>
          <w:shd w:val="clear" w:color="auto" w:fill="FFFFFF"/>
        </w:rPr>
        <w:t>负责，统一在蒙城人事考试网上进行。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2</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报考人员于报名后至5月27日16:00前可随时登录蒙城人事考试网查询是否通过资格审查。通过审查的，不能再修改个人信息或改报其他岗位；未通过审查的，在5月27日16:00之前完善信息后可以再报。完成报名确认后，于5月31日至6月1日从蒙城人事考试网自行打印准考证。</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每位报考人员限报一个岗位，并使用本人同一有效居民身份证进行报名和参加考试。</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kern w:val="0"/>
          <w:sz w:val="32"/>
          <w:szCs w:val="32"/>
        </w:rPr>
        <w:t>报考人员报名时提交的信息和提供的有关材料必须真实有效。凡发现报考人员与拟聘岗位所要求的资格条件不符合以及招聘过程中弄虚作假者（含提供虚假材料），取消其报考资格。</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报考者须缴纳报名费笔试每人90元，面试每人80元。</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建档立卡的贫困户家庭人员和低保人员，可以享受减免笔试考试费用的政策。这部分人员报名后，先实行网上确认和缴费。5月20日至6月1日期间，到县卫计委（蒙城县</w:t>
      </w:r>
      <w:r>
        <w:rPr>
          <w:rFonts w:hint="eastAsia" w:ascii="仿宋" w:hAnsi="仿宋" w:eastAsia="仿宋" w:cs="仿宋"/>
          <w:color w:val="auto"/>
          <w:sz w:val="32"/>
          <w:szCs w:val="32"/>
          <w:shd w:val="clear" w:color="auto" w:fill="FFFFFF"/>
          <w:lang w:eastAsia="zh-CN"/>
        </w:rPr>
        <w:t>嵇康北路</w:t>
      </w:r>
      <w:r>
        <w:rPr>
          <w:rFonts w:hint="eastAsia" w:ascii="仿宋" w:hAnsi="仿宋" w:eastAsia="仿宋" w:cs="仿宋"/>
          <w:color w:val="auto"/>
          <w:sz w:val="32"/>
          <w:szCs w:val="32"/>
          <w:shd w:val="clear" w:color="auto" w:fill="FFFFFF"/>
          <w:lang w:val="en-US" w:eastAsia="zh-CN"/>
        </w:rPr>
        <w:t>180号</w:t>
      </w:r>
      <w:r>
        <w:rPr>
          <w:rFonts w:hint="eastAsia" w:ascii="仿宋" w:hAnsi="仿宋" w:eastAsia="仿宋" w:cs="仿宋"/>
          <w:color w:val="auto"/>
          <w:sz w:val="32"/>
          <w:szCs w:val="32"/>
          <w:shd w:val="clear" w:color="auto" w:fill="FFFFFF"/>
        </w:rPr>
        <w:t>县卫计委</w:t>
      </w:r>
      <w:r>
        <w:rPr>
          <w:rFonts w:hint="eastAsia" w:ascii="仿宋" w:hAnsi="仿宋" w:eastAsia="仿宋" w:cs="仿宋"/>
          <w:color w:val="auto"/>
          <w:sz w:val="32"/>
          <w:szCs w:val="32"/>
          <w:shd w:val="clear" w:color="auto" w:fill="FFFFFF"/>
          <w:lang w:eastAsia="zh-CN"/>
        </w:rPr>
        <w:t>三楼人事</w:t>
      </w:r>
      <w:r>
        <w:rPr>
          <w:rFonts w:hint="eastAsia" w:ascii="仿宋" w:hAnsi="仿宋" w:eastAsia="仿宋" w:cs="仿宋"/>
          <w:color w:val="auto"/>
          <w:sz w:val="32"/>
          <w:szCs w:val="32"/>
          <w:shd w:val="clear" w:color="auto" w:fill="FFFFFF"/>
        </w:rPr>
        <w:t>股）办理减免笔试费用手续。办理减免手续时，建档立卡的贫困户家庭人员，应提供家庭所在地的县区扶贫部门出具的证明和扶贫手册（复印件）；低保人员应提供家庭所在地的县区民政部门出具的享受最低生活保障金的证明和低保证（复印件）。上述人员还要同时提供能够证明其与家庭所属关系的相关证明材料（如户口簿等）。</w:t>
      </w:r>
      <w:bookmarkStart w:id="0" w:name="_GoBack"/>
      <w:bookmarkEnd w:id="0"/>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笔试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笔试时间、地点：详见准考证。</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考生参加考试需携带：准考证、身份证、2B铅笔、签字笔等。</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主要内容：各报考专业的理论基础知识和专业技术知识。笔试成绩满分为100分。</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笔试结束后10天内在蒙城县人社局网站、安徽公共招聘网、蒙城县卫计委网站、</w:t>
      </w:r>
      <w:r>
        <w:rPr>
          <w:rFonts w:hint="eastAsia" w:ascii="仿宋" w:hAnsi="仿宋" w:eastAsia="仿宋" w:cs="仿宋"/>
          <w:color w:val="auto"/>
          <w:sz w:val="32"/>
          <w:szCs w:val="32"/>
          <w:highlight w:val="none"/>
          <w:shd w:val="clear" w:color="auto" w:fill="FFFFFF"/>
        </w:rPr>
        <w:t>蒙城县</w:t>
      </w:r>
      <w:r>
        <w:rPr>
          <w:rFonts w:hint="eastAsia" w:ascii="仿宋" w:hAnsi="仿宋" w:eastAsia="仿宋" w:cs="仿宋"/>
          <w:color w:val="auto"/>
          <w:sz w:val="32"/>
          <w:szCs w:val="32"/>
          <w:highlight w:val="none"/>
          <w:shd w:val="clear" w:color="auto" w:fill="FFFFFF"/>
          <w:lang w:eastAsia="zh-CN"/>
        </w:rPr>
        <w:t>中</w:t>
      </w:r>
      <w:r>
        <w:rPr>
          <w:rFonts w:hint="eastAsia" w:ascii="仿宋" w:hAnsi="仿宋" w:eastAsia="仿宋" w:cs="仿宋"/>
          <w:color w:val="auto"/>
          <w:sz w:val="32"/>
          <w:szCs w:val="32"/>
          <w:highlight w:val="none"/>
          <w:shd w:val="clear" w:color="auto" w:fill="FFFFFF"/>
        </w:rPr>
        <w:t>医院网站公布笔</w:t>
      </w:r>
      <w:r>
        <w:rPr>
          <w:rFonts w:hint="eastAsia" w:ascii="仿宋" w:hAnsi="仿宋" w:eastAsia="仿宋" w:cs="仿宋"/>
          <w:color w:val="auto"/>
          <w:sz w:val="32"/>
          <w:szCs w:val="32"/>
          <w:shd w:val="clear" w:color="auto" w:fill="FFFFFF"/>
        </w:rPr>
        <w:t>试成绩、资格复审人员名单。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739"/>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 xml:space="preserve">资格复审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招聘单位依据笔试综合成绩，按招聘岗位计划数1:2的比例，对考生进行资格复审，从高分到低分确定面试对象。最后一名如有数名考生笔试综合成绩相同的，一并确定为面试对象。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依据招聘公告规定的报考资格条件和报考人员网上报名时提供的照片与信息，对照《考场座次表》上的考生照片与信息进行。凡与报考资格条件要求不符或不能按规定提供证件材料的，取消其参加面试资格。由此出现的人选缺额，依笔试综合成绩从高分到低分，依次等额递补。同一岗位递补不超过两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资格复审时，报考人员应提供以下证件、材料： </w:t>
      </w:r>
    </w:p>
    <w:p>
      <w:pPr>
        <w:pStyle w:val="3"/>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属2018年应届毕业生的，须提供本人有效居民身份证原件、学生证原件、报名资格审查表和所在学校盖章的毕业生就业推荐表等材料。 </w:t>
      </w:r>
    </w:p>
    <w:p>
      <w:pPr>
        <w:pStyle w:val="3"/>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社会人员的，须提供本人有效居民身份证原件、学历（学位）证书、招聘岗位规定要求的相关证书（证件）原件和报名资格审查表等材料。其中属县内公开招聘在职人员的，需按人事管理权限提供单位和主管部门同意报考的证明。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经资格复审合格被确定为面试对象的人员名单，在县人力资源和社会保障局网站、安徽公共招聘网、蒙城县卫计委网站、蒙城县第一人民医院网站公布。被确定为面试对象的人员在规定时间内按规定办理缴费手续，领取面试通知书。考生未按时办理面试手续的，视为自动放弃。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val="en-US" w:eastAsia="zh-CN"/>
        </w:rPr>
        <w:t>6、</w:t>
      </w:r>
      <w:r>
        <w:rPr>
          <w:rFonts w:hint="eastAsia" w:ascii="仿宋" w:hAnsi="仿宋" w:eastAsia="仿宋" w:cs="仿宋"/>
          <w:color w:val="auto"/>
          <w:sz w:val="32"/>
          <w:szCs w:val="32"/>
          <w:shd w:val="clear" w:color="auto" w:fill="FFFFFF"/>
        </w:rPr>
        <w:t>面试</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面试由招聘单位统一组织，面试分数为100分。面试内容主要为结构化面试，时间为每人10分钟。面试成绩现场公布。</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因故未能按时参加面试的人员，取消其应聘资格，所空名额不再递补。</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报考人员考试总成绩按笔试成绩与面试成绩7：3的比例合成总成绩（总成绩=笔试合成成绩×70%+面试成绩×30%，在统计过程中均保留小数点后两位，四舍五入）。根据总成绩按照1：1的比例从高分到低分择优确定体检人员。总成绩相同的，以笔试成绩为准。再相同的同时参加体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480" w:firstLineChars="1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体检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体检由招聘单位统一组织实施。体检标准按修订后的《公务员录用体检通用标准（试行）》和《公务员录用体检操作手册（试行）》执行（招聘单位另有特殊规定的，从其规定）。未按规定时间参加体检者，视为自动放弃。初次体检不合格者，经本人申请，可在原体检医院复查一次。复查申请应在接到体检结果通知之日起3日内提出。</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因未按要求参加体检和体检不合格出现的空额，按照总成绩，从高分到低分依次等额递补，同一岗位只递补一次。体检所产生的一切费用均由应聘人员承担。体检时间另行通知。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480" w:firstLineChars="15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8、</w:t>
      </w:r>
      <w:r>
        <w:rPr>
          <w:rFonts w:hint="eastAsia" w:ascii="仿宋" w:hAnsi="仿宋" w:eastAsia="仿宋" w:cs="仿宋"/>
          <w:color w:val="auto"/>
          <w:sz w:val="32"/>
          <w:szCs w:val="32"/>
          <w:shd w:val="clear" w:color="auto" w:fill="FFFFFF"/>
        </w:rPr>
        <w:t>考察</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招聘单位对体检合格的人员按规定进行综合考察。主要对被考察人选的思想政治表现、道德品质、业务能力、工作实绩（学业成绩）以及遵纪守法情况进行考察，并对其报考资格条件进行复查。对考察中发现有不符合招聘条件的人员，取消其聘用资格。所空缺岗位依综合成绩从高分到低分，依次等额递补，同一岗位只递补一次。</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9、</w:t>
      </w:r>
      <w:r>
        <w:rPr>
          <w:rFonts w:hint="eastAsia" w:ascii="仿宋" w:hAnsi="仿宋" w:eastAsia="仿宋" w:cs="仿宋"/>
          <w:color w:val="auto"/>
          <w:sz w:val="32"/>
          <w:szCs w:val="32"/>
          <w:shd w:val="clear" w:color="auto" w:fill="FFFFFF"/>
        </w:rPr>
        <w:t>公示</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招聘单位将拟聘用人员名单在蒙城县人社局网站、安徽公共招聘网、蒙城县卫计委网站、蒙城县第一人民医院网站进行公示，时间7天，接受社会监督。对反映有问题并查有实据的，经县公开招聘工作领导小组批准，取消其聘用资格</w:t>
      </w:r>
      <w:r>
        <w:rPr>
          <w:rFonts w:hint="eastAsia" w:ascii="仿宋" w:hAnsi="仿宋" w:eastAsia="仿宋" w:cs="仿宋"/>
          <w:color w:val="auto"/>
          <w:sz w:val="32"/>
          <w:szCs w:val="32"/>
          <w:shd w:val="clear" w:color="auto" w:fill="FFFFFF"/>
          <w:lang w:eastAsia="zh-CN"/>
        </w:rPr>
        <w:t>，所空缺岗位不再递补</w:t>
      </w:r>
      <w:r>
        <w:rPr>
          <w:rFonts w:hint="eastAsia" w:ascii="仿宋" w:hAnsi="仿宋" w:eastAsia="仿宋" w:cs="仿宋"/>
          <w:color w:val="auto"/>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 xml:space="preserve">    </w:t>
      </w:r>
      <w:r>
        <w:rPr>
          <w:rFonts w:hint="eastAsia" w:ascii="楷体" w:hAnsi="楷体" w:eastAsia="楷体" w:cs="楷体"/>
          <w:b/>
          <w:bCs/>
          <w:color w:val="auto"/>
          <w:sz w:val="32"/>
          <w:szCs w:val="32"/>
          <w:shd w:val="clear" w:color="auto" w:fill="FFFFFF"/>
          <w:lang w:eastAsia="zh-CN"/>
        </w:rPr>
        <w:t>（四）公开招聘人员</w:t>
      </w:r>
      <w:r>
        <w:rPr>
          <w:rFonts w:hint="eastAsia" w:ascii="楷体" w:hAnsi="楷体" w:eastAsia="楷体" w:cs="楷体"/>
          <w:b/>
          <w:bCs/>
          <w:color w:val="auto"/>
          <w:sz w:val="32"/>
          <w:szCs w:val="32"/>
          <w:shd w:val="clear" w:color="auto" w:fill="FFFFFF"/>
        </w:rPr>
        <w:t>聘用待遇</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用人单位与拟聘用人员签订事业单位聘用合同，确立人事关系。对尚未取得相应岗位执业资格的聘用人员，必须在三年内取得相应的执业资格或相应专业技术资格，否则予以解聘。</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聘用人员依法参加社会保险，工资待遇参照本单位同岗位人员执行。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事业单位新进人员按规定实行试用期制度，</w:t>
      </w:r>
      <w:r>
        <w:rPr>
          <w:rFonts w:hint="eastAsia" w:ascii="仿宋" w:hAnsi="仿宋" w:eastAsia="仿宋"/>
          <w:color w:val="auto"/>
          <w:sz w:val="32"/>
          <w:szCs w:val="32"/>
          <w:lang w:val="en-US" w:eastAsia="zh-CN"/>
        </w:rPr>
        <w:t>试用期一年，</w:t>
      </w:r>
      <w:r>
        <w:rPr>
          <w:rFonts w:hint="eastAsia" w:ascii="仿宋" w:hAnsi="仿宋" w:eastAsia="仿宋" w:cs="仿宋"/>
          <w:color w:val="auto"/>
          <w:sz w:val="32"/>
          <w:szCs w:val="32"/>
        </w:rPr>
        <w:t>试用期包括在聘用合同期限内。试用期满合格的，予以正式聘用;不合格的，取消聘用。其他未尽事宜，由蒙城县卫生专业技术人员招聘工作领导小组办公室负责解释。</w:t>
      </w:r>
    </w:p>
    <w:p>
      <w:pPr>
        <w:keepNext w:val="0"/>
        <w:keepLines w:val="0"/>
        <w:pageBreakBefore w:val="0"/>
        <w:widowControl/>
        <w:kinsoku/>
        <w:wordWrap/>
        <w:overflowPunct/>
        <w:topLinePunct w:val="0"/>
        <w:autoSpaceDE/>
        <w:autoSpaceDN/>
        <w:bidi w:val="0"/>
        <w:adjustRightInd/>
        <w:snapToGrid w:val="0"/>
        <w:spacing w:line="500" w:lineRule="exact"/>
        <w:ind w:firstLine="640"/>
        <w:textAlignment w:val="auto"/>
        <w:outlineLvl w:val="9"/>
        <w:rPr>
          <w:rFonts w:hint="eastAsia" w:ascii="黑体" w:hAnsi="黑体" w:eastAsia="黑体" w:cs="黑体"/>
          <w:b/>
          <w:bCs w:val="0"/>
          <w:color w:val="auto"/>
          <w:kern w:val="0"/>
          <w:sz w:val="32"/>
          <w:szCs w:val="32"/>
        </w:rPr>
      </w:pPr>
      <w:r>
        <w:rPr>
          <w:rFonts w:hint="eastAsia" w:ascii="黑体" w:hAnsi="黑体" w:eastAsia="黑体" w:cs="黑体"/>
          <w:b/>
          <w:bCs w:val="0"/>
          <w:color w:val="auto"/>
          <w:kern w:val="0"/>
          <w:sz w:val="32"/>
          <w:szCs w:val="32"/>
          <w:lang w:eastAsia="zh-CN"/>
        </w:rPr>
        <w:t>五、</w:t>
      </w:r>
      <w:r>
        <w:rPr>
          <w:rFonts w:hint="eastAsia" w:ascii="黑体" w:hAnsi="黑体" w:eastAsia="黑体" w:cs="黑体"/>
          <w:b/>
          <w:bCs w:val="0"/>
          <w:color w:val="auto"/>
          <w:kern w:val="0"/>
          <w:sz w:val="32"/>
          <w:szCs w:val="32"/>
        </w:rPr>
        <w:t>高层次人才引进</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eastAsia="zh-CN"/>
        </w:rPr>
        <w:t>（一）</w:t>
      </w:r>
      <w:r>
        <w:rPr>
          <w:rFonts w:hint="eastAsia" w:ascii="楷体" w:hAnsi="楷体" w:eastAsia="楷体" w:cs="楷体"/>
          <w:b/>
          <w:bCs/>
          <w:color w:val="auto"/>
          <w:kern w:val="0"/>
          <w:sz w:val="32"/>
          <w:szCs w:val="32"/>
        </w:rPr>
        <w:t>引进原则</w:t>
      </w:r>
    </w:p>
    <w:p>
      <w:pPr>
        <w:keepNext w:val="0"/>
        <w:keepLines w:val="0"/>
        <w:pageBreakBefore w:val="0"/>
        <w:widowControl/>
        <w:kinsoku/>
        <w:wordWrap/>
        <w:overflowPunct/>
        <w:topLinePunct w:val="0"/>
        <w:autoSpaceDE/>
        <w:autoSpaceDN/>
        <w:bidi w:val="0"/>
        <w:adjustRightInd/>
        <w:snapToGrid w:val="0"/>
        <w:spacing w:line="500" w:lineRule="exact"/>
        <w:ind w:firstLine="640"/>
        <w:textAlignment w:val="auto"/>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rPr>
        <w:t>坚持公开、公平、竞争、择优原则</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引进岗位</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 w:hAnsi="仿宋" w:eastAsia="仿宋" w:cs="仿宋"/>
          <w:b w:val="0"/>
          <w:bCs w:val="0"/>
          <w:color w:val="auto"/>
          <w:kern w:val="0"/>
          <w:sz w:val="32"/>
          <w:szCs w:val="32"/>
          <w:highlight w:val="none"/>
        </w:rPr>
      </w:pPr>
      <w:r>
        <w:rPr>
          <w:rFonts w:hint="eastAsia" w:ascii="仿宋" w:hAnsi="仿宋" w:eastAsia="仿宋" w:cs="仿宋"/>
          <w:color w:val="auto"/>
          <w:kern w:val="0"/>
          <w:sz w:val="32"/>
          <w:szCs w:val="32"/>
          <w:shd w:val="clear" w:color="auto" w:fill="FFFFFF"/>
          <w:lang w:eastAsia="zh-CN"/>
        </w:rPr>
        <w:t>引进岗位见附件：</w:t>
      </w:r>
      <w:r>
        <w:rPr>
          <w:rFonts w:hint="eastAsia" w:ascii="仿宋" w:hAnsi="仿宋" w:eastAsia="仿宋" w:cs="仿宋"/>
          <w:b w:val="0"/>
          <w:bCs w:val="0"/>
          <w:color w:val="auto"/>
          <w:kern w:val="0"/>
          <w:sz w:val="32"/>
          <w:szCs w:val="32"/>
          <w:shd w:val="clear" w:color="auto" w:fill="FFFFFF"/>
          <w:lang w:eastAsia="zh-CN"/>
        </w:rPr>
        <w:t>《</w:t>
      </w:r>
      <w:r>
        <w:rPr>
          <w:rFonts w:hint="eastAsia" w:ascii="仿宋" w:hAnsi="仿宋" w:eastAsia="仿宋" w:cs="仿宋"/>
          <w:b w:val="0"/>
          <w:bCs w:val="0"/>
          <w:i w:val="0"/>
          <w:color w:val="auto"/>
          <w:kern w:val="0"/>
          <w:sz w:val="32"/>
          <w:szCs w:val="32"/>
          <w:u w:val="none"/>
          <w:lang w:val="en-US" w:eastAsia="zh-CN" w:bidi="ar"/>
        </w:rPr>
        <w:t>2018年蒙城县中医院招聘工作人员岗位需求表</w:t>
      </w:r>
      <w:r>
        <w:rPr>
          <w:rFonts w:hint="eastAsia" w:ascii="仿宋" w:hAnsi="仿宋" w:eastAsia="仿宋" w:cs="仿宋"/>
          <w:b w:val="0"/>
          <w:bCs w:val="0"/>
          <w:color w:val="auto"/>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（三）引进条件</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kern w:val="0"/>
          <w:sz w:val="32"/>
          <w:szCs w:val="32"/>
          <w:highlight w:val="none"/>
        </w:rPr>
        <w:t>具有卫生类硕士研究生及以上学历人员，从事临床、医技岗位，其中</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博士研究生4</w:t>
      </w: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周岁以下，硕士研究生35周岁以下。</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（四）报名提交材料</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1、报名者只能依据其所学专业或相应执业资格报名相应岗位，每人限报一个岗位。</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2、学历证书、学位证书、有效身份证的原件及复印件和岗位要求的其他证件原件及复印件1份及个人简历到蒙城县</w:t>
      </w:r>
      <w:r>
        <w:rPr>
          <w:rFonts w:hint="eastAsia" w:ascii="仿宋" w:hAnsi="仿宋" w:eastAsia="仿宋" w:cs="仿宋"/>
          <w:color w:val="auto"/>
          <w:sz w:val="32"/>
          <w:szCs w:val="32"/>
          <w:shd w:val="clear" w:color="auto" w:fill="FFFFFF"/>
          <w:lang w:eastAsia="zh-CN"/>
        </w:rPr>
        <w:t>中</w:t>
      </w:r>
      <w:r>
        <w:rPr>
          <w:rFonts w:hint="eastAsia" w:ascii="仿宋" w:hAnsi="仿宋" w:eastAsia="仿宋" w:cs="仿宋"/>
          <w:color w:val="auto"/>
          <w:sz w:val="32"/>
          <w:szCs w:val="32"/>
          <w:shd w:val="clear" w:color="auto" w:fill="FFFFFF"/>
        </w:rPr>
        <w:t>医院人事科报名，咨询电话：0558—76</w:t>
      </w:r>
      <w:r>
        <w:rPr>
          <w:rFonts w:hint="eastAsia" w:ascii="仿宋" w:hAnsi="仿宋" w:eastAsia="仿宋" w:cs="仿宋"/>
          <w:color w:val="auto"/>
          <w:sz w:val="32"/>
          <w:szCs w:val="32"/>
          <w:shd w:val="clear" w:color="auto" w:fill="FFFFFF"/>
          <w:lang w:val="en-US" w:eastAsia="zh-CN"/>
        </w:rPr>
        <w:t>64208</w:t>
      </w:r>
      <w:r>
        <w:rPr>
          <w:rFonts w:hint="eastAsia" w:ascii="仿宋" w:hAnsi="仿宋" w:eastAsia="仿宋" w:cs="仿宋"/>
          <w:color w:val="auto"/>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（五）报名地点</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蒙城县</w:t>
      </w:r>
      <w:r>
        <w:rPr>
          <w:rFonts w:hint="eastAsia" w:ascii="仿宋" w:hAnsi="仿宋" w:eastAsia="仿宋" w:cs="仿宋"/>
          <w:color w:val="auto"/>
          <w:sz w:val="32"/>
          <w:szCs w:val="32"/>
          <w:shd w:val="clear" w:color="auto" w:fill="FFFFFF"/>
          <w:lang w:eastAsia="zh-CN"/>
        </w:rPr>
        <w:t>中</w:t>
      </w:r>
      <w:r>
        <w:rPr>
          <w:rFonts w:hint="eastAsia" w:ascii="仿宋" w:hAnsi="仿宋" w:eastAsia="仿宋" w:cs="仿宋"/>
          <w:color w:val="auto"/>
          <w:sz w:val="32"/>
          <w:szCs w:val="32"/>
          <w:shd w:val="clear" w:color="auto" w:fill="FFFFFF"/>
        </w:rPr>
        <w:t>医院人事科</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楷体" w:hAnsi="楷体" w:eastAsia="楷体" w:cs="楷体"/>
          <w:b/>
          <w:bCs/>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（六）资格审查及聘用</w:t>
      </w:r>
    </w:p>
    <w:p>
      <w:pPr>
        <w:keepNext w:val="0"/>
        <w:keepLines w:val="0"/>
        <w:pageBreakBefore w:val="0"/>
        <w:widowControl/>
        <w:kinsoku/>
        <w:wordWrap/>
        <w:overflowPunct/>
        <w:topLinePunct w:val="0"/>
        <w:autoSpaceDE/>
        <w:autoSpaceDN/>
        <w:bidi w:val="0"/>
        <w:adjustRightInd/>
        <w:snapToGrid w:val="0"/>
        <w:spacing w:line="500" w:lineRule="exact"/>
        <w:ind w:firstLine="640"/>
        <w:textAlignment w:val="auto"/>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sz w:val="32"/>
          <w:szCs w:val="32"/>
          <w:shd w:val="clear" w:color="auto" w:fill="FFFFFF"/>
        </w:rPr>
        <w:t>通过资格审查合格人员，</w:t>
      </w:r>
      <w:r>
        <w:rPr>
          <w:rFonts w:hint="eastAsia" w:ascii="仿宋" w:hAnsi="仿宋" w:eastAsia="仿宋" w:cs="仿宋"/>
          <w:color w:val="auto"/>
          <w:sz w:val="32"/>
          <w:szCs w:val="32"/>
          <w:shd w:val="clear" w:color="auto" w:fill="FFFFFF"/>
          <w:lang w:eastAsia="zh-CN"/>
        </w:rPr>
        <w:t>确定为拟聘用人员。</w:t>
      </w:r>
      <w:r>
        <w:rPr>
          <w:rFonts w:hint="eastAsia" w:ascii="仿宋" w:hAnsi="仿宋" w:eastAsia="仿宋" w:cs="仿宋"/>
          <w:color w:val="auto"/>
          <w:kern w:val="0"/>
          <w:sz w:val="32"/>
          <w:szCs w:val="32"/>
          <w:shd w:val="clear" w:color="auto" w:fill="FFFFFF"/>
        </w:rPr>
        <w:t>实行免笔试，</w:t>
      </w:r>
      <w:r>
        <w:rPr>
          <w:rFonts w:hint="eastAsia" w:ascii="仿宋" w:hAnsi="仿宋" w:eastAsia="仿宋" w:cs="仿宋"/>
          <w:color w:val="auto"/>
          <w:kern w:val="0"/>
          <w:sz w:val="32"/>
          <w:szCs w:val="32"/>
        </w:rPr>
        <w:t>采用考察比选的方法进行，</w:t>
      </w:r>
      <w:r>
        <w:rPr>
          <w:rFonts w:hint="eastAsia" w:ascii="仿宋" w:hAnsi="仿宋" w:eastAsia="仿宋" w:cs="仿宋"/>
          <w:color w:val="auto"/>
          <w:kern w:val="0"/>
          <w:sz w:val="32"/>
          <w:szCs w:val="32"/>
          <w:shd w:val="clear" w:color="auto" w:fill="FFFFFF"/>
        </w:rPr>
        <w:t>同等条件下，以职称条件引进的，按照正高职称、副高职称的顺序聘用；以学位引进的，按照博士学位、硕士学位的顺序聘用。</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经公示无异议，报县医改领导小组审批，确定为聘用人员。</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楷体" w:hAnsi="楷体" w:eastAsia="楷体" w:cs="楷体"/>
          <w:b/>
          <w:bCs/>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（七）待遇</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按照《亳州市招才引智实施办法》（亳办〔2017〕76号）相关规定执行。</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八</w:t>
      </w:r>
      <w:r>
        <w:rPr>
          <w:rFonts w:hint="eastAsia" w:ascii="仿宋" w:hAnsi="仿宋" w:eastAsia="仿宋" w:cs="仿宋"/>
          <w:b/>
          <w:bCs/>
          <w:color w:val="auto"/>
          <w:sz w:val="32"/>
          <w:szCs w:val="32"/>
          <w:shd w:val="clear" w:color="auto" w:fill="FFFFFF"/>
        </w:rPr>
        <w:t xml:space="preserve">、有关事宜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为增强招聘工作的公开性和透明度，落实报考者和社会各界对招聘工作的知情权和监督权，纪检监察部门对招聘工作进行全程监督。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本公告由公开招聘工作领导小组办公室负责解释。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咨询服务和监督电话为：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1、政策咨询：0558--7692075（人社局）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2、监督举报：0558-7623671(县纪委）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3、报名电话：0558--76</w:t>
      </w:r>
      <w:r>
        <w:rPr>
          <w:rFonts w:hint="eastAsia" w:ascii="仿宋" w:hAnsi="仿宋" w:eastAsia="仿宋" w:cs="仿宋"/>
          <w:color w:val="auto"/>
          <w:sz w:val="32"/>
          <w:szCs w:val="32"/>
          <w:shd w:val="clear" w:color="auto" w:fill="FFFFFF"/>
          <w:lang w:val="en-US" w:eastAsia="zh-CN"/>
        </w:rPr>
        <w:t>64208</w:t>
      </w:r>
      <w:r>
        <w:rPr>
          <w:rFonts w:hint="eastAsia" w:ascii="仿宋" w:hAnsi="仿宋" w:eastAsia="仿宋" w:cs="仿宋"/>
          <w:color w:val="auto"/>
          <w:sz w:val="32"/>
          <w:szCs w:val="32"/>
          <w:shd w:val="clear" w:color="auto" w:fill="FFFFFF"/>
        </w:rPr>
        <w:t xml:space="preserve">（招聘单位）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上述咨询服务和监督举报电话于正常办公时间使用。</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应聘者网上报名时所留电话应保持畅通，因电话不畅以致招聘单位无法通知相关事宜的，责任由应聘者自负。</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特此公告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5440" w:firstLineChars="17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2018年5月</w:t>
      </w:r>
      <w:r>
        <w:rPr>
          <w:rFonts w:hint="eastAsia" w:ascii="仿宋" w:hAnsi="仿宋" w:eastAsia="仿宋" w:cs="仿宋"/>
          <w:color w:val="auto"/>
          <w:sz w:val="32"/>
          <w:szCs w:val="32"/>
          <w:shd w:val="clear" w:color="auto" w:fill="FFFFFF"/>
          <w:lang w:val="en-US" w:eastAsia="zh-CN"/>
        </w:rPr>
        <w:t>14</w:t>
      </w:r>
      <w:r>
        <w:rPr>
          <w:rFonts w:hint="eastAsia" w:ascii="仿宋" w:hAnsi="仿宋" w:eastAsia="仿宋" w:cs="仿宋"/>
          <w:color w:val="auto"/>
          <w:sz w:val="32"/>
          <w:szCs w:val="32"/>
          <w:shd w:val="clear" w:color="auto" w:fill="FFFFFF"/>
        </w:rPr>
        <w:t>日</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sectPr>
          <w:footerReference r:id="rId3" w:type="default"/>
          <w:pgSz w:w="11906" w:h="16838"/>
          <w:pgMar w:top="1040" w:right="1803" w:bottom="764" w:left="1803" w:header="851" w:footer="992" w:gutter="0"/>
          <w:pgNumType w:start="1"/>
          <w:cols w:space="0" w:num="1"/>
          <w:rtlGutter w:val="0"/>
          <w:docGrid w:type="lines" w:linePitch="319" w:charSpace="0"/>
        </w:sectPr>
      </w:pPr>
    </w:p>
    <w:tbl>
      <w:tblPr>
        <w:tblStyle w:val="6"/>
        <w:tblW w:w="1368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2"/>
        <w:gridCol w:w="1022"/>
        <w:gridCol w:w="1028"/>
        <w:gridCol w:w="1985"/>
        <w:gridCol w:w="1995"/>
        <w:gridCol w:w="2080"/>
        <w:gridCol w:w="1215"/>
        <w:gridCol w:w="15"/>
        <w:gridCol w:w="3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3689" w:type="dxa"/>
            <w:gridSpan w:val="9"/>
            <w:vAlign w:val="center"/>
          </w:tcPr>
          <w:p>
            <w:pPr>
              <w:keepNext w:val="0"/>
              <w:keepLines w:val="0"/>
              <w:widowControl/>
              <w:suppressLineNumbers w:val="0"/>
              <w:jc w:val="left"/>
              <w:textAlignment w:val="center"/>
              <w:rPr>
                <w:rFonts w:hint="eastAsia" w:ascii="仿宋" w:hAnsi="仿宋" w:eastAsia="仿宋" w:cs="仿宋"/>
                <w:b/>
                <w:i w:val="0"/>
                <w:color w:val="auto"/>
                <w:kern w:val="0"/>
                <w:sz w:val="28"/>
                <w:szCs w:val="28"/>
                <w:u w:val="none"/>
                <w:lang w:val="en-US" w:eastAsia="zh-CN" w:bidi="ar"/>
              </w:rPr>
            </w:pPr>
            <w:r>
              <w:rPr>
                <w:rFonts w:hint="eastAsia" w:ascii="仿宋" w:hAnsi="仿宋" w:eastAsia="仿宋" w:cs="仿宋"/>
                <w:b/>
                <w:i w:val="0"/>
                <w:color w:val="auto"/>
                <w:kern w:val="0"/>
                <w:sz w:val="28"/>
                <w:szCs w:val="28"/>
                <w:u w:val="none"/>
                <w:lang w:val="en-US" w:eastAsia="zh-CN" w:bidi="ar"/>
              </w:rPr>
              <w:t>附件1：</w:t>
            </w:r>
          </w:p>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44"/>
                <w:szCs w:val="44"/>
                <w:u w:val="none"/>
                <w:lang w:val="en-US" w:eastAsia="zh-CN" w:bidi="ar"/>
              </w:rPr>
              <w:t>2018年蒙城县中医院招聘工作人员岗位需求表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 w:hRule="atLeast"/>
          <w:jc w:val="center"/>
        </w:trPr>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序号</w:t>
            </w:r>
          </w:p>
        </w:tc>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岗位</w:t>
            </w:r>
            <w:r>
              <w:rPr>
                <w:rFonts w:hint="eastAsia" w:ascii="仿宋" w:hAnsi="仿宋" w:eastAsia="仿宋" w:cs="仿宋"/>
                <w:b/>
                <w:i w:val="0"/>
                <w:color w:val="auto"/>
                <w:kern w:val="0"/>
                <w:sz w:val="28"/>
                <w:szCs w:val="28"/>
                <w:u w:val="none"/>
                <w:lang w:val="en-US" w:eastAsia="zh-CN" w:bidi="ar"/>
              </w:rPr>
              <w:br w:type="textWrapping"/>
            </w:r>
            <w:r>
              <w:rPr>
                <w:rFonts w:hint="eastAsia" w:ascii="仿宋" w:hAnsi="仿宋" w:eastAsia="仿宋" w:cs="仿宋"/>
                <w:b/>
                <w:i w:val="0"/>
                <w:color w:val="auto"/>
                <w:kern w:val="0"/>
                <w:sz w:val="28"/>
                <w:szCs w:val="28"/>
                <w:u w:val="none"/>
                <w:lang w:val="en-US" w:eastAsia="zh-CN" w:bidi="ar"/>
              </w:rPr>
              <w:t>名称</w:t>
            </w:r>
          </w:p>
        </w:tc>
        <w:tc>
          <w:tcPr>
            <w:tcW w:w="10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招聘</w:t>
            </w:r>
            <w:r>
              <w:rPr>
                <w:rFonts w:hint="eastAsia" w:ascii="仿宋" w:hAnsi="仿宋" w:eastAsia="仿宋" w:cs="仿宋"/>
                <w:b/>
                <w:i w:val="0"/>
                <w:color w:val="auto"/>
                <w:kern w:val="0"/>
                <w:sz w:val="28"/>
                <w:szCs w:val="28"/>
                <w:u w:val="none"/>
                <w:lang w:val="en-US" w:eastAsia="zh-CN" w:bidi="ar"/>
              </w:rPr>
              <w:br w:type="textWrapping"/>
            </w:r>
            <w:r>
              <w:rPr>
                <w:rFonts w:hint="eastAsia" w:ascii="仿宋" w:hAnsi="仿宋" w:eastAsia="仿宋" w:cs="仿宋"/>
                <w:b/>
                <w:i w:val="0"/>
                <w:color w:val="auto"/>
                <w:kern w:val="0"/>
                <w:sz w:val="28"/>
                <w:szCs w:val="28"/>
                <w:u w:val="none"/>
                <w:lang w:val="en-US" w:eastAsia="zh-CN" w:bidi="ar"/>
              </w:rPr>
              <w:t>人数</w:t>
            </w:r>
          </w:p>
        </w:tc>
        <w:tc>
          <w:tcPr>
            <w:tcW w:w="7290" w:type="dxa"/>
            <w:gridSpan w:val="5"/>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岗  位  资  格  条  件</w:t>
            </w:r>
          </w:p>
        </w:tc>
        <w:tc>
          <w:tcPr>
            <w:tcW w:w="33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jc w:val="center"/>
        </w:trPr>
        <w:tc>
          <w:tcPr>
            <w:tcW w:w="1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auto"/>
                <w:sz w:val="28"/>
                <w:szCs w:val="28"/>
                <w:u w:val="none"/>
              </w:rPr>
            </w:pPr>
          </w:p>
        </w:tc>
        <w:tc>
          <w:tcPr>
            <w:tcW w:w="1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auto"/>
                <w:sz w:val="28"/>
                <w:szCs w:val="28"/>
                <w:u w:val="none"/>
              </w:rPr>
            </w:pPr>
          </w:p>
        </w:tc>
        <w:tc>
          <w:tcPr>
            <w:tcW w:w="10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auto"/>
                <w:sz w:val="28"/>
                <w:szCs w:val="28"/>
                <w:u w:val="none"/>
              </w:rPr>
            </w:pP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专业</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年龄</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岗位代码</w:t>
            </w:r>
          </w:p>
        </w:tc>
        <w:tc>
          <w:tcPr>
            <w:tcW w:w="33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不限</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szCs w:val="24"/>
                <w:highlight w:val="none"/>
              </w:rPr>
              <w:t>临床、医技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研究生及以上学历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研究生35周岁以下</w:t>
            </w: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博士45周岁以下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301</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高层次人才引进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护理学</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本科及以上学历</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302</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仅限男性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护理学</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u w:val="none"/>
                <w:lang w:val="en-US" w:eastAsia="zh-CN" w:bidi="ar"/>
              </w:rPr>
              <w:t>303</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4</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19</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中医护理学</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304</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22</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护理学</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专科及以上学历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26周岁以下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305</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6</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医学影像</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306</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仅限男性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中医学</w:t>
            </w: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中西医结合医学</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307</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中医学</w:t>
            </w:r>
          </w:p>
          <w:p>
            <w:pPr>
              <w:jc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中西医结合医学</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308</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仅限男性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9</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计算机科学与技术</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309</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长期出差（加班）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sz w:val="28"/>
                <w:szCs w:val="28"/>
                <w:u w:val="none"/>
                <w:lang w:val="en-US" w:eastAsia="zh-CN"/>
              </w:rPr>
              <w:t>10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医疗器械维修专业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电子维修专业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机械维修专业</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大专以上学历</w:t>
            </w:r>
          </w:p>
        </w:tc>
        <w:tc>
          <w:tcPr>
            <w:tcW w:w="2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26周岁以下</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310</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须从事体力劳动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jc w:val="center"/>
        </w:trPr>
        <w:tc>
          <w:tcPr>
            <w:tcW w:w="102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4"/>
                <w:szCs w:val="24"/>
                <w:u w:val="none"/>
                <w:lang w:val="en-US" w:eastAsia="zh-CN" w:bidi="ar"/>
              </w:rPr>
              <w:t>11</w:t>
            </w:r>
          </w:p>
        </w:tc>
        <w:tc>
          <w:tcPr>
            <w:tcW w:w="102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管理岗</w:t>
            </w:r>
          </w:p>
        </w:tc>
        <w:tc>
          <w:tcPr>
            <w:tcW w:w="102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98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中文</w:t>
            </w:r>
          </w:p>
        </w:tc>
        <w:tc>
          <w:tcPr>
            <w:tcW w:w="199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311</w:t>
            </w:r>
          </w:p>
        </w:tc>
        <w:tc>
          <w:tcPr>
            <w:tcW w:w="3342"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长期出差（加班）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12</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专业技术</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卫生信息管理</w:t>
            </w: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公共卫生事业管理</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本科及以上学历</w:t>
            </w:r>
          </w:p>
        </w:tc>
        <w:tc>
          <w:tcPr>
            <w:tcW w:w="2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28周岁以下</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312</w:t>
            </w:r>
          </w:p>
        </w:tc>
        <w:tc>
          <w:tcPr>
            <w:tcW w:w="33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长期出差（加班）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3689" w:type="dxa"/>
            <w:gridSpan w:val="9"/>
            <w:tcBorders>
              <w:top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注：学历要求均为国民教育学历。</w:t>
            </w:r>
          </w:p>
        </w:tc>
      </w:tr>
    </w:tbl>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sectPr>
          <w:pgSz w:w="16838" w:h="11906" w:orient="landscape"/>
          <w:pgMar w:top="1803" w:right="1040" w:bottom="1803" w:left="764" w:header="851" w:footer="992" w:gutter="0"/>
          <w:pgNumType w:start="1"/>
          <w:cols w:space="0" w:num="1"/>
          <w:rtlGutter w:val="0"/>
          <w:docGrid w:type="lines" w:linePitch="319" w:charSpace="0"/>
        </w:sectPr>
      </w:pPr>
    </w:p>
    <w:p>
      <w:pPr>
        <w:keepNext w:val="0"/>
        <w:keepLines w:val="0"/>
        <w:pageBreakBefore w:val="0"/>
        <w:widowControl/>
        <w:kinsoku/>
        <w:wordWrap/>
        <w:overflowPunct/>
        <w:topLinePunct w:val="0"/>
        <w:autoSpaceDE/>
        <w:autoSpaceDN/>
        <w:bidi w:val="0"/>
        <w:adjustRightInd/>
        <w:snapToGrid w:val="0"/>
        <w:spacing w:line="360" w:lineRule="auto"/>
        <w:ind w:right="640"/>
        <w:rPr>
          <w:rFonts w:ascii="仿宋_GB2312" w:eastAsia="仿宋_GB2312"/>
          <w:b/>
          <w:bCs/>
          <w:color w:val="auto"/>
          <w:spacing w:val="20"/>
          <w:kern w:val="0"/>
          <w:sz w:val="30"/>
          <w:szCs w:val="30"/>
        </w:rPr>
      </w:pPr>
      <w:r>
        <w:rPr>
          <w:rFonts w:hint="eastAsia" w:ascii="仿宋_GB2312" w:eastAsia="仿宋_GB2312"/>
          <w:b/>
          <w:bCs/>
          <w:color w:val="auto"/>
          <w:spacing w:val="20"/>
          <w:kern w:val="0"/>
          <w:sz w:val="30"/>
          <w:szCs w:val="30"/>
        </w:rPr>
        <w:t>附件</w:t>
      </w:r>
      <w:r>
        <w:rPr>
          <w:rFonts w:hint="eastAsia" w:ascii="仿宋_GB2312" w:eastAsia="仿宋_GB2312"/>
          <w:b/>
          <w:bCs/>
          <w:color w:val="auto"/>
          <w:spacing w:val="20"/>
          <w:kern w:val="0"/>
          <w:sz w:val="30"/>
          <w:szCs w:val="30"/>
          <w:lang w:val="en-US" w:eastAsia="zh-CN"/>
        </w:rPr>
        <w:t>2：</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黑体" w:hAnsi="黑体" w:eastAsia="黑体"/>
          <w:color w:val="auto"/>
          <w:kern w:val="0"/>
          <w:sz w:val="44"/>
          <w:szCs w:val="44"/>
        </w:rPr>
      </w:pPr>
      <w:r>
        <w:rPr>
          <w:rFonts w:ascii="黑体" w:hAnsi="黑体" w:eastAsia="黑体"/>
          <w:color w:val="auto"/>
          <w:kern w:val="0"/>
          <w:sz w:val="44"/>
          <w:szCs w:val="44"/>
        </w:rPr>
        <w:t>蒙城县</w:t>
      </w:r>
      <w:r>
        <w:rPr>
          <w:rFonts w:hint="eastAsia" w:ascii="黑体" w:hAnsi="黑体" w:eastAsia="黑体"/>
          <w:color w:val="auto"/>
          <w:kern w:val="0"/>
          <w:sz w:val="44"/>
          <w:szCs w:val="44"/>
        </w:rPr>
        <w:t>医疗卫生单位</w:t>
      </w:r>
      <w:r>
        <w:rPr>
          <w:rFonts w:ascii="黑体" w:hAnsi="黑体" w:eastAsia="黑体"/>
          <w:color w:val="auto"/>
          <w:kern w:val="0"/>
          <w:sz w:val="44"/>
          <w:szCs w:val="44"/>
        </w:rPr>
        <w:t>201</w:t>
      </w:r>
      <w:r>
        <w:rPr>
          <w:rFonts w:hint="eastAsia" w:ascii="黑体" w:hAnsi="黑体" w:eastAsia="黑体"/>
          <w:color w:val="auto"/>
          <w:kern w:val="0"/>
          <w:sz w:val="44"/>
          <w:szCs w:val="44"/>
          <w:lang w:val="en-US" w:eastAsia="zh-CN"/>
        </w:rPr>
        <w:t>8</w:t>
      </w:r>
      <w:r>
        <w:rPr>
          <w:rFonts w:ascii="黑体" w:hAnsi="黑体" w:eastAsia="黑体"/>
          <w:color w:val="auto"/>
          <w:kern w:val="0"/>
          <w:sz w:val="44"/>
          <w:szCs w:val="44"/>
        </w:rPr>
        <w:t>年公开招聘</w:t>
      </w:r>
      <w:r>
        <w:rPr>
          <w:rFonts w:hint="eastAsia" w:ascii="黑体" w:hAnsi="黑体" w:eastAsia="黑体"/>
          <w:color w:val="auto"/>
          <w:kern w:val="0"/>
          <w:sz w:val="44"/>
          <w:szCs w:val="44"/>
        </w:rPr>
        <w:t>工作</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黑体" w:hAnsi="黑体" w:eastAsia="黑体"/>
          <w:color w:val="auto"/>
          <w:spacing w:val="20"/>
          <w:kern w:val="0"/>
          <w:sz w:val="44"/>
          <w:szCs w:val="44"/>
        </w:rPr>
      </w:pPr>
      <w:r>
        <w:rPr>
          <w:rFonts w:ascii="黑体" w:hAnsi="黑体" w:eastAsia="黑体"/>
          <w:color w:val="auto"/>
          <w:kern w:val="0"/>
          <w:sz w:val="44"/>
          <w:szCs w:val="44"/>
        </w:rPr>
        <w:t>人员资格审查表</w:t>
      </w:r>
    </w:p>
    <w:p>
      <w:pPr>
        <w:keepNext w:val="0"/>
        <w:keepLines w:val="0"/>
        <w:pageBreakBefore w:val="0"/>
        <w:widowControl/>
        <w:kinsoku/>
        <w:wordWrap/>
        <w:overflowPunct/>
        <w:topLinePunct w:val="0"/>
        <w:autoSpaceDE/>
        <w:autoSpaceDN/>
        <w:bidi w:val="0"/>
        <w:adjustRightInd/>
        <w:snapToGrid w:val="0"/>
        <w:spacing w:after="156" w:line="360" w:lineRule="auto"/>
        <w:rPr>
          <w:rFonts w:ascii="宋体" w:hAnsi="宋体"/>
          <w:color w:val="auto"/>
          <w:kern w:val="0"/>
          <w:szCs w:val="21"/>
        </w:rPr>
      </w:pPr>
      <w:r>
        <w:rPr>
          <w:rFonts w:hint="eastAsia" w:ascii="宋体" w:hAnsi="宋体"/>
          <w:color w:val="auto"/>
          <w:kern w:val="0"/>
          <w:szCs w:val="21"/>
        </w:rPr>
        <w:t xml:space="preserve">                                                             年      月      日</w:t>
      </w:r>
    </w:p>
    <w:tbl>
      <w:tblPr>
        <w:tblStyle w:val="6"/>
        <w:tblW w:w="9650" w:type="dxa"/>
        <w:jc w:val="center"/>
        <w:tblInd w:w="0" w:type="dxa"/>
        <w:tblLayout w:type="fixed"/>
        <w:tblCellMar>
          <w:top w:w="0" w:type="dxa"/>
          <w:left w:w="108" w:type="dxa"/>
          <w:bottom w:w="0" w:type="dxa"/>
          <w:right w:w="108" w:type="dxa"/>
        </w:tblCellMar>
      </w:tblPr>
      <w:tblGrid>
        <w:gridCol w:w="1239"/>
        <w:gridCol w:w="1134"/>
        <w:gridCol w:w="732"/>
        <w:gridCol w:w="336"/>
        <w:gridCol w:w="800"/>
        <w:gridCol w:w="1098"/>
        <w:gridCol w:w="348"/>
        <w:gridCol w:w="603"/>
        <w:gridCol w:w="532"/>
        <w:gridCol w:w="187"/>
        <w:gridCol w:w="1036"/>
        <w:gridCol w:w="13"/>
        <w:gridCol w:w="1592"/>
      </w:tblGrid>
      <w:tr>
        <w:tblPrEx>
          <w:tblLayout w:type="fixed"/>
          <w:tblCellMar>
            <w:top w:w="0" w:type="dxa"/>
            <w:left w:w="108" w:type="dxa"/>
            <w:bottom w:w="0" w:type="dxa"/>
            <w:right w:w="108" w:type="dxa"/>
          </w:tblCellMar>
        </w:tblPrEx>
        <w:trPr>
          <w:trHeight w:val="567"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姓 名</w:t>
            </w:r>
          </w:p>
        </w:tc>
        <w:tc>
          <w:tcPr>
            <w:tcW w:w="113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06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性 别</w:t>
            </w:r>
          </w:p>
        </w:tc>
        <w:tc>
          <w:tcPr>
            <w:tcW w:w="8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0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出生年月</w:t>
            </w:r>
          </w:p>
        </w:tc>
        <w:tc>
          <w:tcPr>
            <w:tcW w:w="951"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719" w:type="dxa"/>
            <w:gridSpan w:val="2"/>
            <w:tcBorders>
              <w:top w:val="single" w:color="000000"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民族</w:t>
            </w:r>
          </w:p>
        </w:tc>
        <w:tc>
          <w:tcPr>
            <w:tcW w:w="10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605" w:type="dxa"/>
            <w:gridSpan w:val="2"/>
            <w:vMerge w:val="restart"/>
            <w:tcBorders>
              <w:top w:val="single" w:color="000000" w:sz="4" w:space="0"/>
              <w:left w:val="nil"/>
              <w:bottom w:val="nil"/>
              <w:right w:val="single" w:color="000000" w:sz="4" w:space="0"/>
            </w:tcBorders>
            <w:vAlign w:val="center"/>
          </w:tcPr>
          <w:p>
            <w:pPr>
              <w:keepNext w:val="0"/>
              <w:keepLines w:val="0"/>
              <w:pageBreakBefore w:val="0"/>
              <w:widowControl/>
              <w:tabs>
                <w:tab w:val="left" w:pos="445"/>
                <w:tab w:val="center" w:pos="754"/>
              </w:tabs>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小2寸照片</w:t>
            </w:r>
          </w:p>
        </w:tc>
      </w:tr>
      <w:tr>
        <w:tblPrEx>
          <w:tblLayout w:type="fixed"/>
          <w:tblCellMar>
            <w:top w:w="0" w:type="dxa"/>
            <w:left w:w="108" w:type="dxa"/>
            <w:bottom w:w="0" w:type="dxa"/>
            <w:right w:w="108" w:type="dxa"/>
          </w:tblCellMar>
        </w:tblPrEx>
        <w:trPr>
          <w:trHeight w:val="567"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户 籍</w:t>
            </w:r>
          </w:p>
        </w:tc>
        <w:tc>
          <w:tcPr>
            <w:tcW w:w="113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06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政治面貌</w:t>
            </w:r>
          </w:p>
        </w:tc>
        <w:tc>
          <w:tcPr>
            <w:tcW w:w="8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446" w:type="dxa"/>
            <w:gridSpan w:val="2"/>
            <w:tcBorders>
              <w:top w:val="single" w:color="000000"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身份证号码</w:t>
            </w:r>
          </w:p>
        </w:tc>
        <w:tc>
          <w:tcPr>
            <w:tcW w:w="2358"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605" w:type="dxa"/>
            <w:gridSpan w:val="2"/>
            <w:vMerge w:val="continue"/>
            <w:tcBorders>
              <w:top w:val="single" w:color="000000"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567"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家庭住址</w:t>
            </w:r>
          </w:p>
        </w:tc>
        <w:tc>
          <w:tcPr>
            <w:tcW w:w="300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0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联系电话</w:t>
            </w:r>
          </w:p>
        </w:tc>
        <w:tc>
          <w:tcPr>
            <w:tcW w:w="2706"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605" w:type="dxa"/>
            <w:gridSpan w:val="2"/>
            <w:vMerge w:val="continue"/>
            <w:tcBorders>
              <w:top w:val="single" w:color="000000"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918"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报考单位</w:t>
            </w:r>
          </w:p>
        </w:tc>
        <w:tc>
          <w:tcPr>
            <w:tcW w:w="300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098" w:type="dxa"/>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宋体" w:hAnsi="宋体"/>
                <w:color w:val="auto"/>
                <w:kern w:val="0"/>
                <w:szCs w:val="21"/>
              </w:rPr>
            </w:pPr>
            <w:r>
              <w:rPr>
                <w:rFonts w:hint="eastAsia" w:ascii="宋体" w:hAnsi="宋体"/>
                <w:color w:val="auto"/>
                <w:kern w:val="0"/>
                <w:szCs w:val="21"/>
              </w:rPr>
              <w:t>报考岗</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位代码</w:t>
            </w:r>
          </w:p>
        </w:tc>
        <w:tc>
          <w:tcPr>
            <w:tcW w:w="2706"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605" w:type="dxa"/>
            <w:gridSpan w:val="2"/>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597" w:hRule="exact"/>
          <w:jc w:val="center"/>
        </w:trPr>
        <w:tc>
          <w:tcPr>
            <w:tcW w:w="1239"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毕业院校</w:t>
            </w:r>
          </w:p>
        </w:tc>
        <w:tc>
          <w:tcPr>
            <w:tcW w:w="6806" w:type="dxa"/>
            <w:gridSpan w:val="10"/>
            <w:tcBorders>
              <w:top w:val="nil"/>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605" w:type="dxa"/>
            <w:gridSpan w:val="2"/>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567" w:hRule="exac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学历/学位</w:t>
            </w:r>
          </w:p>
        </w:tc>
        <w:tc>
          <w:tcPr>
            <w:tcW w:w="18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13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毕业时间</w:t>
            </w:r>
          </w:p>
        </w:tc>
        <w:tc>
          <w:tcPr>
            <w:tcW w:w="2581"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c>
          <w:tcPr>
            <w:tcW w:w="1236"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所学专业</w:t>
            </w:r>
          </w:p>
        </w:tc>
        <w:tc>
          <w:tcPr>
            <w:tcW w:w="159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1212" w:hRule="atLeas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家庭成员</w:t>
            </w:r>
          </w:p>
        </w:tc>
        <w:tc>
          <w:tcPr>
            <w:tcW w:w="8411"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1011" w:hRule="atLeas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主要简历</w:t>
            </w:r>
          </w:p>
        </w:tc>
        <w:tc>
          <w:tcPr>
            <w:tcW w:w="8411"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822" w:hRule="atLeas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获奖</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情况</w:t>
            </w:r>
          </w:p>
        </w:tc>
        <w:tc>
          <w:tcPr>
            <w:tcW w:w="8411"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p>
        </w:tc>
      </w:tr>
      <w:tr>
        <w:tblPrEx>
          <w:tblLayout w:type="fixed"/>
          <w:tblCellMar>
            <w:top w:w="0" w:type="dxa"/>
            <w:left w:w="108" w:type="dxa"/>
            <w:bottom w:w="0" w:type="dxa"/>
            <w:right w:w="108" w:type="dxa"/>
          </w:tblCellMar>
        </w:tblPrEx>
        <w:trPr>
          <w:trHeight w:val="1709" w:hRule="atLeas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审查意见</w:t>
            </w:r>
          </w:p>
        </w:tc>
        <w:tc>
          <w:tcPr>
            <w:tcW w:w="4100" w:type="dxa"/>
            <w:gridSpan w:val="5"/>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r>
              <w:rPr>
                <w:rFonts w:hint="eastAsia" w:ascii="宋体" w:hAnsi="宋体"/>
                <w:color w:val="auto"/>
                <w:kern w:val="0"/>
                <w:szCs w:val="21"/>
              </w:rPr>
              <w:t>初审意见</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r>
              <w:rPr>
                <w:rFonts w:hint="eastAsia" w:ascii="宋体" w:hAnsi="宋体"/>
                <w:color w:val="auto"/>
                <w:kern w:val="0"/>
                <w:szCs w:val="21"/>
              </w:rPr>
              <w:t>审核人：</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r>
              <w:rPr>
                <w:rFonts w:hint="eastAsia" w:ascii="宋体" w:hAnsi="宋体"/>
                <w:color w:val="auto"/>
                <w:kern w:val="0"/>
                <w:szCs w:val="21"/>
              </w:rPr>
              <w:t>审核时间：        年    月    日</w:t>
            </w:r>
          </w:p>
        </w:tc>
        <w:tc>
          <w:tcPr>
            <w:tcW w:w="4311" w:type="dxa"/>
            <w:gridSpan w:val="7"/>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r>
              <w:rPr>
                <w:rFonts w:hint="eastAsia" w:ascii="宋体" w:hAnsi="宋体"/>
                <w:color w:val="auto"/>
                <w:kern w:val="0"/>
                <w:szCs w:val="21"/>
              </w:rPr>
              <w:t>复审意见</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r>
              <w:rPr>
                <w:rFonts w:hint="eastAsia" w:ascii="宋体" w:hAnsi="宋体"/>
                <w:color w:val="auto"/>
                <w:kern w:val="0"/>
                <w:szCs w:val="21"/>
              </w:rPr>
              <w:t>审核人：</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宋体" w:hAnsi="宋体"/>
                <w:color w:val="auto"/>
                <w:kern w:val="0"/>
                <w:szCs w:val="21"/>
              </w:rPr>
            </w:pPr>
            <w:r>
              <w:rPr>
                <w:rFonts w:hint="eastAsia" w:ascii="宋体" w:hAnsi="宋体"/>
                <w:color w:val="auto"/>
                <w:kern w:val="0"/>
                <w:szCs w:val="21"/>
              </w:rPr>
              <w:t>审核时间：        年    月    日</w:t>
            </w:r>
          </w:p>
        </w:tc>
      </w:tr>
      <w:tr>
        <w:tblPrEx>
          <w:tblLayout w:type="fixed"/>
          <w:tblCellMar>
            <w:top w:w="0" w:type="dxa"/>
            <w:left w:w="108" w:type="dxa"/>
            <w:bottom w:w="0" w:type="dxa"/>
            <w:right w:w="108" w:type="dxa"/>
          </w:tblCellMar>
        </w:tblPrEx>
        <w:trPr>
          <w:trHeight w:val="1066" w:hRule="atLeast"/>
          <w:jc w:val="center"/>
        </w:trPr>
        <w:tc>
          <w:tcPr>
            <w:tcW w:w="9650" w:type="dxa"/>
            <w:gridSpan w:val="1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黑体" w:eastAsia="黑体"/>
                <w:color w:val="auto"/>
                <w:kern w:val="0"/>
                <w:szCs w:val="21"/>
              </w:rPr>
            </w:pPr>
            <w:r>
              <w:rPr>
                <w:rFonts w:hint="eastAsia" w:ascii="黑体" w:eastAsia="黑体"/>
                <w:color w:val="auto"/>
                <w:kern w:val="0"/>
                <w:szCs w:val="21"/>
              </w:rPr>
              <w:t>诚信声明：本人确保以上所填内容真实有效。如有不实被取消录用资格，本人愿负全责。</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ascii="黑体" w:eastAsia="黑体"/>
                <w:color w:val="auto"/>
                <w:kern w:val="0"/>
                <w:szCs w:val="21"/>
              </w:rPr>
            </w:pPr>
            <w:r>
              <w:rPr>
                <w:rFonts w:hint="eastAsia" w:ascii="黑体" w:eastAsia="黑体"/>
                <w:color w:val="auto"/>
                <w:kern w:val="0"/>
                <w:szCs w:val="21"/>
              </w:rPr>
              <w:t xml:space="preserve">考生签名（手写）：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557"/>
              <w:textAlignment w:val="auto"/>
              <w:outlineLvl w:val="9"/>
              <w:rPr>
                <w:rFonts w:ascii="方正仿宋简体" w:hAnsi="方正仿宋简体"/>
                <w:color w:val="auto"/>
                <w:kern w:val="0"/>
                <w:szCs w:val="21"/>
              </w:rPr>
            </w:pPr>
            <w:r>
              <w:rPr>
                <w:rFonts w:hint="eastAsia" w:ascii="黑体" w:eastAsia="黑体"/>
                <w:color w:val="auto"/>
                <w:kern w:val="0"/>
                <w:szCs w:val="21"/>
              </w:rPr>
              <w:t xml:space="preserve">  时间：  年   月    日</w:t>
            </w:r>
          </w:p>
        </w:tc>
      </w:tr>
      <w:tr>
        <w:tblPrEx>
          <w:tblLayout w:type="fixed"/>
          <w:tblCellMar>
            <w:top w:w="0" w:type="dxa"/>
            <w:left w:w="108" w:type="dxa"/>
            <w:bottom w:w="0" w:type="dxa"/>
            <w:right w:w="108" w:type="dxa"/>
          </w:tblCellMar>
        </w:tblPrEx>
        <w:trPr>
          <w:trHeight w:val="758" w:hRule="atLeast"/>
          <w:jc w:val="cent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备注</w:t>
            </w:r>
          </w:p>
        </w:tc>
        <w:tc>
          <w:tcPr>
            <w:tcW w:w="8411"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ascii="宋体" w:hAnsi="宋体"/>
                <w:color w:val="auto"/>
                <w:kern w:val="0"/>
                <w:szCs w:val="21"/>
              </w:rPr>
            </w:pPr>
            <w:r>
              <w:rPr>
                <w:rFonts w:hint="eastAsia" w:ascii="宋体" w:hAnsi="宋体"/>
                <w:color w:val="auto"/>
                <w:kern w:val="0"/>
                <w:szCs w:val="21"/>
              </w:rPr>
              <w:t xml:space="preserve">                                                                                                                                                                                                                                                                                                                                                                                                                                                                                                                                                                                                                                                                                                                                                                                                                                                                                                                                                                                                                                                                                                                                                                                                                                                                                                                                                                                                                                                                                                                                                                                                                                     </w:t>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hint="eastAsia" w:ascii="宋体" w:hAnsi="宋体"/>
          <w:b/>
          <w:bCs/>
          <w:color w:val="auto"/>
          <w:kern w:val="0"/>
          <w:szCs w:val="21"/>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宋体" w:hAnsi="宋体"/>
          <w:b/>
          <w:bCs/>
          <w:color w:val="auto"/>
          <w:kern w:val="0"/>
          <w:szCs w:val="21"/>
        </w:rPr>
        <w:t xml:space="preserve">注：本表须认真、如实填写。如有弄虚作假，一经查实，取消资格。 </w:t>
      </w:r>
    </w:p>
    <w:p/>
    <w:sectPr>
      <w:pgSz w:w="11906" w:h="16838"/>
      <w:pgMar w:top="1040" w:right="1803" w:bottom="764" w:left="1803" w:header="851" w:footer="992" w:gutter="0"/>
      <w:pgNumType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00D"/>
    <w:multiLevelType w:val="singleLevel"/>
    <w:tmpl w:val="8789D00D"/>
    <w:lvl w:ilvl="0" w:tentative="0">
      <w:start w:val="1"/>
      <w:numFmt w:val="decimal"/>
      <w:suff w:val="nothing"/>
      <w:lvlText w:val="（%1）"/>
      <w:lvlJc w:val="left"/>
    </w:lvl>
  </w:abstractNum>
  <w:abstractNum w:abstractNumId="1">
    <w:nsid w:val="B30289DD"/>
    <w:multiLevelType w:val="singleLevel"/>
    <w:tmpl w:val="B30289D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87A91"/>
    <w:rsid w:val="008A212D"/>
    <w:rsid w:val="00C26373"/>
    <w:rsid w:val="059B7C6A"/>
    <w:rsid w:val="0A6F7F4B"/>
    <w:rsid w:val="0BF32871"/>
    <w:rsid w:val="1005170B"/>
    <w:rsid w:val="15F01E37"/>
    <w:rsid w:val="17A47EB1"/>
    <w:rsid w:val="1FE446D6"/>
    <w:rsid w:val="30D5311F"/>
    <w:rsid w:val="47DA30B0"/>
    <w:rsid w:val="4CE71C1A"/>
    <w:rsid w:val="4DA87A91"/>
    <w:rsid w:val="5ADB79A6"/>
    <w:rsid w:val="6C8D6124"/>
    <w:rsid w:val="6D535020"/>
    <w:rsid w:val="6F242F64"/>
    <w:rsid w:val="758C7218"/>
    <w:rsid w:val="75CF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2018-05-08T09:00:00Z</dcterms:created>
  <dc:creator>蒙城一草</dc:creator>
  <cp:lastModifiedBy>蒙城一草</cp:lastModifiedBy>
  <cp:lastPrinted>2018-05-08T09:20:00Z</cp:lastPrinted>
  <dcterms:modified xsi:type="dcterms:W3CDTF">2018-05-15T07:05:49Z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