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附件2  </w:t>
      </w:r>
    </w:p>
    <w:p>
      <w:pPr>
        <w:ind w:left="0" w:leftChars="0" w:firstLine="1263" w:firstLineChars="286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靖宇县公开招聘</w:t>
      </w:r>
      <w:r>
        <w:rPr>
          <w:rFonts w:hint="eastAsia" w:ascii="宋体" w:hAnsi="宋体"/>
          <w:b/>
          <w:sz w:val="44"/>
          <w:szCs w:val="44"/>
          <w:lang w:eastAsia="zh-CN"/>
        </w:rPr>
        <w:t>纪检监察文职</w:t>
      </w:r>
      <w:r>
        <w:rPr>
          <w:rFonts w:hint="eastAsia" w:ascii="宋体" w:hAnsi="宋体"/>
          <w:b/>
          <w:sz w:val="44"/>
          <w:szCs w:val="44"/>
        </w:rPr>
        <w:t>工作人员岗位设置一览表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23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2286"/>
        <w:gridCol w:w="2727"/>
        <w:gridCol w:w="1097"/>
        <w:gridCol w:w="900"/>
        <w:gridCol w:w="1897"/>
        <w:gridCol w:w="1650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招聘单位</w:t>
            </w:r>
          </w:p>
        </w:tc>
        <w:tc>
          <w:tcPr>
            <w:tcW w:w="272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招聘岗位</w:t>
            </w:r>
          </w:p>
        </w:tc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要求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专业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靖宇县纪委监委</w:t>
            </w:r>
          </w:p>
        </w:tc>
        <w:tc>
          <w:tcPr>
            <w:tcW w:w="272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纪律审查辅助文职</w:t>
            </w:r>
          </w:p>
        </w:tc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  <w:r>
              <w:rPr>
                <w:rFonts w:hint="eastAsia"/>
                <w:sz w:val="28"/>
                <w:szCs w:val="28"/>
                <w:lang w:eastAsia="zh-CN"/>
              </w:rPr>
              <w:t>本科</w:t>
            </w:r>
            <w:r>
              <w:rPr>
                <w:rFonts w:hint="eastAsia"/>
                <w:sz w:val="28"/>
                <w:szCs w:val="28"/>
              </w:rPr>
              <w:t>及以上学历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法律、财会、中文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657" w:type="dxa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6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靖宇县纪委监委</w:t>
            </w:r>
          </w:p>
        </w:tc>
        <w:tc>
          <w:tcPr>
            <w:tcW w:w="272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纪检监察文职</w:t>
            </w:r>
          </w:p>
        </w:tc>
        <w:tc>
          <w:tcPr>
            <w:tcW w:w="109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1897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全日制</w:t>
            </w:r>
            <w:r>
              <w:rPr>
                <w:rFonts w:hint="eastAsia"/>
                <w:sz w:val="28"/>
                <w:szCs w:val="28"/>
                <w:lang w:eastAsia="zh-CN"/>
              </w:rPr>
              <w:t>本科</w:t>
            </w:r>
            <w:r>
              <w:rPr>
                <w:rFonts w:hint="eastAsia"/>
                <w:sz w:val="28"/>
                <w:szCs w:val="28"/>
              </w:rPr>
              <w:t>及以上学历</w:t>
            </w:r>
          </w:p>
        </w:tc>
        <w:tc>
          <w:tcPr>
            <w:tcW w:w="16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法律、财会、中文</w:t>
            </w:r>
          </w:p>
        </w:tc>
        <w:tc>
          <w:tcPr>
            <w:tcW w:w="115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bookmarkStart w:id="0" w:name="_GoBack"/>
      <w:bookmarkEnd w:id="0"/>
    </w:p>
    <w:sectPr>
      <w:pgSz w:w="16838" w:h="11906" w:orient="landscape"/>
      <w:pgMar w:top="1474" w:right="2211" w:bottom="1474" w:left="187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86490"/>
    <w:rsid w:val="6D535020"/>
    <w:rsid w:val="7528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2018-05-11T05:38:00Z</dcterms:created>
  <dc:creator>Administrator</dc:creator>
  <cp:lastModifiedBy>Administrator</cp:lastModifiedBy>
  <dcterms:modified xsi:type="dcterms:W3CDTF">2018-05-11T05:38:23Z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