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4A0"/>
      </w:tblPr>
      <w:tblGrid>
        <w:gridCol w:w="645"/>
        <w:gridCol w:w="2565"/>
        <w:gridCol w:w="705"/>
        <w:gridCol w:w="5190"/>
      </w:tblGrid>
      <w:tr w:rsidR="00E139DA" w:rsidRPr="00E139DA" w:rsidTr="00E139DA">
        <w:trPr>
          <w:trHeight w:val="585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b/>
                <w:bCs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b/>
                <w:bCs/>
                <w:color w:val="333333"/>
                <w:sz w:val="21"/>
                <w:szCs w:val="21"/>
              </w:rPr>
              <w:t>需求专业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b/>
                <w:bCs/>
                <w:color w:val="333333"/>
                <w:sz w:val="21"/>
                <w:szCs w:val="21"/>
              </w:rPr>
              <w:t>数量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b/>
                <w:bCs/>
                <w:color w:val="333333"/>
                <w:sz w:val="21"/>
                <w:szCs w:val="21"/>
              </w:rPr>
              <w:t>学历、职称、资历等要求</w:t>
            </w:r>
          </w:p>
        </w:tc>
      </w:tr>
      <w:tr w:rsidR="00E139DA" w:rsidRPr="00E139DA" w:rsidTr="00E139DA">
        <w:trPr>
          <w:trHeight w:val="555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ind w:left="120" w:right="12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教师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交通运输工程(0823)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本科，35周岁以下，飞行时数2000小时及以上，有乘务长工作经验，具有空乘实训课程教学经验。</w:t>
            </w:r>
          </w:p>
        </w:tc>
      </w:tr>
      <w:tr w:rsidR="00E139DA" w:rsidRPr="00E139DA" w:rsidTr="00E139DA">
        <w:trPr>
          <w:trHeight w:val="855"/>
          <w:jc w:val="center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ind w:left="120" w:right="12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辅导员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专业不限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硕士研究生，校级以上优秀毕业生（含本科阶段），中共党员（含预备党员），具有学校或二级学院（系）副部级以上学生干部工作经历（含本科阶段），28周岁以下（1990年7月1日以后出生），女性。具有三级及以上心理咨询师资格者优先。</w:t>
            </w:r>
          </w:p>
        </w:tc>
      </w:tr>
      <w:tr w:rsidR="00E139DA" w:rsidRPr="00E139DA" w:rsidTr="00E139DA">
        <w:trPr>
          <w:trHeight w:val="85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专业不限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硕士研究生，校级以上优秀毕业生（含本科阶段），中共党员（含预备党员），具有学校或二级学院（系）副部级以上学生干部工作经历（含本科阶段），28周岁以下（1990年7月1日以后出生），男性。具有三级及以上心理咨询师资格者优先。</w:t>
            </w:r>
          </w:p>
        </w:tc>
      </w:tr>
      <w:tr w:rsidR="00E139DA" w:rsidRPr="00E139DA" w:rsidTr="00E139DA">
        <w:trPr>
          <w:trHeight w:val="85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专业不限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大学本科/学士及以上学历/学位，校级以上优秀毕业生，中共党员（含预备党员），具有学校或二级学院（系）副部级以上学生干部工作经历，26周岁以下（1992年7月1日以后出生）；其中硕士研究生年龄可放宽至28周岁（1990年7月1日以后出生），女性。具有三级及以上心理咨询师资格者优先。</w:t>
            </w:r>
          </w:p>
        </w:tc>
      </w:tr>
      <w:tr w:rsidR="00E139DA" w:rsidRPr="00E139DA" w:rsidTr="00E139DA">
        <w:trPr>
          <w:trHeight w:val="85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专业不限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大学本科/学士及以上学历/学位，校级以上优秀毕业生，中共党员（含预备党员），具有学校或二级学院（系）副部级以上学生干部工作经历，26周岁以下（1992年7月1日以后出生）；其中硕士研究生年龄可放宽至28周岁（1990年7月1日以后出生），女性。具有三级及以上心理咨询师资格者优先。（工作地址：金华市金义都市新区金港大道西1889号金义网络经济学院）</w:t>
            </w:r>
          </w:p>
        </w:tc>
      </w:tr>
      <w:tr w:rsidR="00E139DA" w:rsidRPr="00E139DA" w:rsidTr="00E139DA">
        <w:trPr>
          <w:trHeight w:val="85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专业不限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大学本科/学士及以上学历/学位，校级以上优秀毕业生，中共党员（含预备党员），具有学校或二级学院（系）副部级以上学生干部工作经历，26周岁以下（1992年7月1日以后出生）；其中硕士研究生年龄可放宽至28周岁（1990年7月1日以后出生），男性。具有三级及以上心理咨询师资格者优先。</w:t>
            </w:r>
          </w:p>
        </w:tc>
      </w:tr>
      <w:tr w:rsidR="00E139DA" w:rsidRPr="00E139DA" w:rsidTr="00E139DA">
        <w:trPr>
          <w:trHeight w:val="4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专业不限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大学本科及以上学历，同时获得学士及以上学位，中共党员（含预备党员），有两年以上辅导员工作经历，28周岁以下（1990年7月1日以后出生），男性。具有三级及以上心理咨询师资格者优先。（工作地址：金华市金义都市新区金港大道西1889号金义网络经济学院）</w:t>
            </w:r>
          </w:p>
        </w:tc>
      </w:tr>
      <w:tr w:rsidR="00E139DA" w:rsidRPr="00E139DA" w:rsidTr="00E139DA">
        <w:trPr>
          <w:trHeight w:val="1080"/>
          <w:jc w:val="center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ind w:left="120" w:right="12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辅导员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音乐与舞蹈学类（1302）、戏剧与影视学类（1303）、设计学类（1305）等专业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大学本科/学士及以上学历/学位，校级以上优秀毕业生，中共党员（含预备党员），具有学校或二级学院（系）副部级以上学生干部工作经历，26周岁以下（1992年7月1日以后出生）；其中硕士研究生年龄可放宽至28周岁（1990年7月1日以后出生），女性。具有三级及以上心理咨询师资格者优先。</w:t>
            </w:r>
          </w:p>
        </w:tc>
      </w:tr>
      <w:tr w:rsidR="00E139DA" w:rsidRPr="00E139DA" w:rsidTr="00E139DA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音乐与舞蹈学类（1302）、戏剧与影视学类（1303）、设计学类（1306）等专业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大学本科/学士及以上学历/学位，校级以上优秀毕业生，中共党员（含预备党员），具有学校或二级学院（系）副部级以上学生干部工作经历，26周岁以下（1992年7月1日以后出生）；其中硕士研究生年龄可放宽至28周岁（1990年7月1日以后出生），男性。具有三级及以上心理咨询师资格者优先。</w:t>
            </w:r>
          </w:p>
        </w:tc>
      </w:tr>
      <w:tr w:rsidR="00E139DA" w:rsidRPr="00E139DA" w:rsidTr="00E139DA">
        <w:trPr>
          <w:trHeight w:val="1080"/>
          <w:jc w:val="center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实验员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机械设计制造及其自动化(080202)、机械工程(080201)、机械电子工程（080204）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大学本科学历，35周岁以下，工程师或数控类技师及以上，具有3年及以上全职工作经历；曾获得省教育厅、省人社厅组织的职业技能大赛一等奖或个人赛前7名，或指导学生获得教育部、人社部组织的全国职业院校技能竞赛二等奖及以上。有数控加工企业全职工作经历者优先。</w:t>
            </w:r>
          </w:p>
        </w:tc>
      </w:tr>
      <w:tr w:rsidR="00E139DA" w:rsidRPr="00E139DA" w:rsidTr="00E139DA">
        <w:trPr>
          <w:trHeight w:val="5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动物科学（090301）或动物医学（090401）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大学本科/学士学位，动物科学、动物医学等专业，有工作经验优先。</w:t>
            </w:r>
          </w:p>
        </w:tc>
      </w:tr>
      <w:tr w:rsidR="00E139DA" w:rsidRPr="00E139DA" w:rsidTr="00E139DA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本科：计算机类（0809）；研究生：计算机应用技术</w:t>
            </w: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（081203）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大学本科及以上学历，男性，35周岁以下，计算机专业，有机房管理、网络维护等计算机应用相关经历2年及以上。</w:t>
            </w:r>
          </w:p>
        </w:tc>
      </w:tr>
      <w:tr w:rsidR="00E139DA" w:rsidRPr="00E139DA" w:rsidTr="00E139DA">
        <w:trPr>
          <w:trHeight w:val="285"/>
          <w:jc w:val="center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行政管理人员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专业不限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大学本科/学士及以上学历/学位，党员，30周岁以下（1988年7月1日以后出生），能熟练使用office软件等行政办公软件；具有较好的数字处理能力、理解沟通能力和写作能力；具有吃苦耐劳、认真仔细、团队合作精神和品质。财政学类专业和具有高校行政管理工作经历者优先。</w:t>
            </w:r>
          </w:p>
        </w:tc>
      </w:tr>
      <w:tr w:rsidR="00E139DA" w:rsidRPr="00E139DA" w:rsidTr="00E139DA">
        <w:trPr>
          <w:trHeight w:val="108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英语类专业（专业代码050201等）、对外汉语专业（专业代码050103）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大学本科及以上学历，30周岁以下（1988年7月1日以后出生）；有较强的外语口语能力；能承担相关口译、笔译工作；有较强的文字表达能力和相关外事工作经验；有较强的行政工作和社会活动能力。具有专业八级，或海外工作背景者优先。</w:t>
            </w:r>
          </w:p>
        </w:tc>
      </w:tr>
      <w:tr w:rsidR="00E139DA" w:rsidRPr="00E139DA" w:rsidTr="00E139DA">
        <w:trPr>
          <w:trHeight w:val="108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专业不限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硕士研究生以上学历/学位，熟练使用office软件等行政办公软件；具有较好的数字处理能力、理解沟通能力和写作能力；具有吃苦耐劳、认真仔细、团队合作精神和品质，30周岁以下（1988年7月1日以后出生）。</w:t>
            </w:r>
          </w:p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党员，或教育管理、新闻学、中国语言文学、人力资源管理等专业，或具有高校行政管理工作经历者优先。</w:t>
            </w:r>
          </w:p>
        </w:tc>
      </w:tr>
      <w:tr w:rsidR="00E139DA" w:rsidRPr="00E139DA" w:rsidTr="00E139DA">
        <w:trPr>
          <w:trHeight w:val="108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专业不限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大学本科/学士学位及以上学历/学位，熟练使用office软件等行政办公软件；具有较好的数字处理能力、理解沟通能力和写作能力；具有吃苦耐劳、认真仔细、团队合作精神和品质，30周岁以下（1988年7月1日以后出生）。</w:t>
            </w:r>
          </w:p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硕士研究生，或党员，或教育管理、新闻学、中国语言文学、人力资源管理等专业，或具有高校行政管理工作经历者优先。</w:t>
            </w:r>
          </w:p>
        </w:tc>
      </w:tr>
      <w:tr w:rsidR="00E139DA" w:rsidRPr="00E139DA" w:rsidTr="00E139DA">
        <w:trPr>
          <w:trHeight w:val="510"/>
          <w:jc w:val="center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门诊部医技人员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护理学（101101）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学历大专及以上，具有护士执业资格，中级及以上职称，在二级及以上医院从事临床工作2周年及以上，年龄35周岁以下。</w:t>
            </w:r>
          </w:p>
        </w:tc>
      </w:tr>
      <w:tr w:rsidR="00E139DA" w:rsidRPr="00E139DA" w:rsidTr="00E139DA">
        <w:trPr>
          <w:trHeight w:val="55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放射医学（100206TK）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大专及以上，具有放射医师执业资格，从事放射医学专业工作2周年以上，年龄35周岁以下。</w:t>
            </w:r>
          </w:p>
        </w:tc>
      </w:tr>
      <w:tr w:rsidR="00E139DA" w:rsidRPr="00E139DA" w:rsidTr="00E139DA">
        <w:trPr>
          <w:trHeight w:val="70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临床医学(100201K)(内科学、全科医学方向）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 w:line="0" w:lineRule="atLeast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学历大专及以上，具有执业医师资格，从事临床专业工作2周年以上，临床专业方向为内科学、全科医学。中级以下职称要求年龄35周岁以下，副高以上职称年龄45周岁以下。</w:t>
            </w:r>
          </w:p>
        </w:tc>
      </w:tr>
      <w:tr w:rsidR="00E139DA" w:rsidRPr="00E139DA" w:rsidTr="00E139DA">
        <w:trPr>
          <w:trHeight w:val="600"/>
          <w:jc w:val="center"/>
        </w:trPr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139DA" w:rsidRPr="00E139DA" w:rsidRDefault="00E139DA" w:rsidP="00E139DA">
            <w:pPr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合计</w:t>
            </w:r>
          </w:p>
        </w:tc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139DA" w:rsidRPr="00E139DA" w:rsidRDefault="00E139DA" w:rsidP="00E139DA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E139DA">
              <w:rPr>
                <w:rFonts w:ascii="宋体" w:eastAsia="宋体" w:hAnsi="宋体" w:cs="宋体" w:hint="eastAsia"/>
                <w:b/>
                <w:color w:val="333333"/>
                <w:sz w:val="24"/>
              </w:rPr>
              <w:t>51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E5A36"/>
    <w:rsid w:val="00D31D50"/>
    <w:rsid w:val="00E1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9DA"/>
    <w:pPr>
      <w:adjustRightInd/>
      <w:snapToGrid/>
      <w:spacing w:after="0"/>
    </w:pPr>
    <w:rPr>
      <w:rFonts w:ascii="Helvetica" w:eastAsia="宋体" w:hAnsi="Helvetica" w:cs="Helvetica"/>
      <w:color w:val="333333"/>
      <w:sz w:val="21"/>
      <w:szCs w:val="21"/>
    </w:rPr>
  </w:style>
  <w:style w:type="character" w:styleId="a4">
    <w:name w:val="Strong"/>
    <w:basedOn w:val="a0"/>
    <w:uiPriority w:val="22"/>
    <w:qFormat/>
    <w:rsid w:val="00E13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2018-02-10T06:28:00Z</dcterms:modified>
</cp:coreProperties>
</file>