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pPr w:leftFromText="180" w:rightFromText="180" w:vertAnchor="text" w:horzAnchor="page" w:tblpXSpec="center" w:tblpY="116"/>
        <w:tblOverlap w:val="never"/>
        <w:tblW w:w="831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083"/>
        <w:gridCol w:w="474"/>
        <w:gridCol w:w="743"/>
        <w:gridCol w:w="1141"/>
        <w:gridCol w:w="597"/>
        <w:gridCol w:w="677"/>
        <w:gridCol w:w="1117"/>
        <w:gridCol w:w="1759"/>
      </w:tblGrid>
      <w:tr>
        <w:tblPrEx>
          <w:tblLayout w:type="fixed"/>
        </w:tblPrEx>
        <w:trPr>
          <w:trHeight w:val="130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用人部门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年龄上限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学历学位下限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用工方式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实践教学与网络信息中心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场所管理</w:t>
            </w: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325"/>
                <w:lang w:bidi="ar"/>
              </w:rPr>
              <w:t>30</w:t>
            </w:r>
            <w:r>
              <w:rPr>
                <w:rStyle w:val="323"/>
                <w:rFonts w:hint="default"/>
                <w:lang w:bidi="ar"/>
              </w:rPr>
              <w:t>周岁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计算机相关专业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具有相关工作经历者优先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人事代理或专科劳务派遣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网络技术管理</w:t>
            </w:r>
          </w:p>
        </w:tc>
        <w:tc>
          <w:tcPr>
            <w:tcW w:w="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325"/>
                <w:lang w:bidi="ar"/>
              </w:rPr>
              <w:t>30</w:t>
            </w:r>
            <w:r>
              <w:rPr>
                <w:rStyle w:val="323"/>
                <w:rFonts w:hint="default"/>
                <w:lang w:bidi="ar"/>
              </w:rPr>
              <w:t>周岁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计算机或网络技术类相关专业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具有相关工作经历者优先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人事代理或专科劳务派遣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2018-03-05T06:21:53Z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