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eastAsia="方正黑体_GBK"/>
          <w:snapToGrid w:val="0"/>
          <w:color w:val="auto"/>
          <w:kern w:val="0"/>
          <w:sz w:val="28"/>
          <w:szCs w:val="28"/>
        </w:rPr>
      </w:pPr>
      <w:r>
        <w:rPr>
          <w:rFonts w:hint="eastAsia" w:ascii="方正黑体_GBK" w:eastAsia="方正黑体_GBK"/>
          <w:snapToGrid w:val="0"/>
          <w:color w:val="auto"/>
          <w:kern w:val="0"/>
          <w:sz w:val="28"/>
          <w:szCs w:val="28"/>
        </w:rPr>
        <w:t>附件1</w:t>
      </w:r>
    </w:p>
    <w:p>
      <w:pPr>
        <w:jc w:val="center"/>
        <w:rPr>
          <w:rFonts w:hint="eastAsia" w:ascii="方正黑体_GBK" w:eastAsia="方正黑体_GBK"/>
          <w:snapToGrid w:val="0"/>
          <w:color w:val="auto"/>
          <w:kern w:val="0"/>
          <w:sz w:val="36"/>
          <w:szCs w:val="36"/>
        </w:rPr>
      </w:pPr>
      <w:r>
        <w:rPr>
          <w:rFonts w:hint="eastAsia" w:ascii="方正小标宋简体" w:hAnsi="宋体" w:eastAsia="方正小标宋简体" w:cs="宋体"/>
          <w:color w:val="auto"/>
          <w:kern w:val="0"/>
          <w:sz w:val="36"/>
          <w:szCs w:val="36"/>
        </w:rPr>
        <w:t>重庆市东南医院考核招聘外科副主任医师情况一览表</w:t>
      </w:r>
    </w:p>
    <w:tbl>
      <w:tblPr>
        <w:tblStyle w:val="6"/>
        <w:tblW w:w="14644" w:type="dxa"/>
        <w:jc w:val="center"/>
        <w:tblInd w:w="0" w:type="dxa"/>
        <w:tblLayout w:type="fixed"/>
        <w:tblCellMar>
          <w:top w:w="0" w:type="dxa"/>
          <w:left w:w="108" w:type="dxa"/>
          <w:bottom w:w="0" w:type="dxa"/>
          <w:right w:w="108" w:type="dxa"/>
        </w:tblCellMar>
      </w:tblPr>
      <w:tblGrid>
        <w:gridCol w:w="1125"/>
        <w:gridCol w:w="1440"/>
        <w:gridCol w:w="900"/>
        <w:gridCol w:w="720"/>
        <w:gridCol w:w="900"/>
        <w:gridCol w:w="1933"/>
        <w:gridCol w:w="1667"/>
        <w:gridCol w:w="1800"/>
        <w:gridCol w:w="1146"/>
        <w:gridCol w:w="1515"/>
        <w:gridCol w:w="1498"/>
      </w:tblGrid>
      <w:tr>
        <w:tblPrEx>
          <w:tblLayout w:type="fixed"/>
          <w:tblCellMar>
            <w:top w:w="0" w:type="dxa"/>
            <w:left w:w="108" w:type="dxa"/>
            <w:bottom w:w="0" w:type="dxa"/>
            <w:right w:w="108" w:type="dxa"/>
          </w:tblCellMar>
        </w:tblPrEx>
        <w:trPr>
          <w:trHeight w:val="2433" w:hRule="atLeast"/>
          <w:jc w:val="center"/>
        </w:trPr>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主管部门</w:t>
            </w:r>
          </w:p>
        </w:tc>
        <w:tc>
          <w:tcPr>
            <w:tcW w:w="1440" w:type="dxa"/>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招聘</w:t>
            </w:r>
          </w:p>
          <w:p>
            <w:pPr>
              <w:widowControl/>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单位</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岗位</w:t>
            </w:r>
          </w:p>
          <w:p>
            <w:pPr>
              <w:widowControl/>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名称</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岗位</w:t>
            </w:r>
          </w:p>
          <w:p>
            <w:pPr>
              <w:widowControl/>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数量</w:t>
            </w:r>
          </w:p>
        </w:tc>
        <w:tc>
          <w:tcPr>
            <w:tcW w:w="900" w:type="dxa"/>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岗位</w:t>
            </w:r>
          </w:p>
          <w:p>
            <w:pPr>
              <w:widowControl/>
              <w:spacing w:line="300" w:lineRule="exact"/>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类别</w:t>
            </w:r>
          </w:p>
          <w:p>
            <w:pPr>
              <w:widowControl/>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及等级</w:t>
            </w:r>
          </w:p>
        </w:tc>
        <w:tc>
          <w:tcPr>
            <w:tcW w:w="1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专业要求</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学历要求</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职称要求</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年龄要求</w:t>
            </w:r>
          </w:p>
        </w:tc>
        <w:tc>
          <w:tcPr>
            <w:tcW w:w="1515" w:type="dxa"/>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其他要求</w:t>
            </w:r>
          </w:p>
        </w:tc>
        <w:tc>
          <w:tcPr>
            <w:tcW w:w="14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联系人及联系方式</w:t>
            </w:r>
          </w:p>
        </w:tc>
      </w:tr>
      <w:tr>
        <w:tblPrEx>
          <w:tblLayout w:type="fixed"/>
          <w:tblCellMar>
            <w:top w:w="0" w:type="dxa"/>
            <w:left w:w="108" w:type="dxa"/>
            <w:bottom w:w="0" w:type="dxa"/>
            <w:right w:w="108" w:type="dxa"/>
          </w:tblCellMar>
        </w:tblPrEx>
        <w:trPr>
          <w:trHeight w:val="1895" w:hRule="atLeast"/>
          <w:jc w:val="center"/>
        </w:trPr>
        <w:tc>
          <w:tcPr>
            <w:tcW w:w="112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重庆</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市城</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乡建</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设委</w:t>
            </w:r>
          </w:p>
          <w:p>
            <w:pPr>
              <w:widowControl/>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员会</w:t>
            </w:r>
          </w:p>
        </w:tc>
        <w:tc>
          <w:tcPr>
            <w:tcW w:w="144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重庆</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市东</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南医</w:t>
            </w:r>
          </w:p>
          <w:p>
            <w:pPr>
              <w:widowControl/>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院</w:t>
            </w:r>
          </w:p>
        </w:tc>
        <w:tc>
          <w:tcPr>
            <w:tcW w:w="900" w:type="dxa"/>
            <w:tcBorders>
              <w:top w:val="nil"/>
              <w:left w:val="nil"/>
              <w:bottom w:val="single" w:color="auto" w:sz="4" w:space="0"/>
              <w:right w:val="single" w:color="auto" w:sz="4" w:space="0"/>
            </w:tcBorders>
            <w:vAlign w:val="center"/>
          </w:tcPr>
          <w:p>
            <w:pPr>
              <w:widowControl/>
              <w:ind w:left="-105" w:leftChars="-50" w:right="-105" w:rightChars="-50"/>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外科</w:t>
            </w:r>
          </w:p>
          <w:p>
            <w:pPr>
              <w:widowControl/>
              <w:ind w:left="-105" w:leftChars="-50" w:right="-105" w:rightChars="-50"/>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医师</w:t>
            </w:r>
          </w:p>
        </w:tc>
        <w:tc>
          <w:tcPr>
            <w:tcW w:w="72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w:t>
            </w:r>
          </w:p>
        </w:tc>
        <w:tc>
          <w:tcPr>
            <w:tcW w:w="900" w:type="dxa"/>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专技</w:t>
            </w:r>
          </w:p>
          <w:p>
            <w:pPr>
              <w:widowControl/>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七级</w:t>
            </w:r>
          </w:p>
        </w:tc>
        <w:tc>
          <w:tcPr>
            <w:tcW w:w="1933"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color w:val="auto"/>
                <w:sz w:val="28"/>
                <w:szCs w:val="28"/>
              </w:rPr>
            </w:pPr>
            <w:r>
              <w:rPr>
                <w:rFonts w:hint="eastAsia" w:ascii="仿宋_GB2312" w:hAnsi="宋体" w:eastAsia="仿宋_GB2312" w:cs="宋体"/>
                <w:color w:val="auto"/>
                <w:sz w:val="28"/>
                <w:szCs w:val="28"/>
              </w:rPr>
              <w:t>临床医学、</w:t>
            </w:r>
          </w:p>
          <w:p>
            <w:pPr>
              <w:jc w:val="center"/>
              <w:rPr>
                <w:rFonts w:hint="eastAsia" w:ascii="仿宋_GB2312" w:hAnsi="宋体" w:eastAsia="仿宋_GB2312" w:cs="宋体"/>
                <w:color w:val="auto"/>
                <w:sz w:val="28"/>
                <w:szCs w:val="28"/>
              </w:rPr>
            </w:pPr>
            <w:r>
              <w:rPr>
                <w:rFonts w:hint="eastAsia" w:ascii="仿宋_GB2312" w:hAnsi="宋体" w:eastAsia="仿宋_GB2312" w:cs="宋体"/>
                <w:color w:val="auto"/>
                <w:sz w:val="28"/>
                <w:szCs w:val="28"/>
              </w:rPr>
              <w:t>外科学</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国民教育本科及以上学历</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外科副主任医师及以上</w:t>
            </w:r>
          </w:p>
        </w:tc>
        <w:tc>
          <w:tcPr>
            <w:tcW w:w="11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45周岁及以下</w:t>
            </w:r>
          </w:p>
        </w:tc>
        <w:tc>
          <w:tcPr>
            <w:tcW w:w="151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取得外科执业医师资格（证）。</w:t>
            </w:r>
          </w:p>
        </w:tc>
        <w:tc>
          <w:tcPr>
            <w:tcW w:w="149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田从蓉</w:t>
            </w:r>
          </w:p>
          <w:p>
            <w:pPr>
              <w:widowControl/>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68852386</w:t>
            </w:r>
          </w:p>
        </w:tc>
      </w:tr>
    </w:tbl>
    <w:p>
      <w:pPr>
        <w:rPr>
          <w:rFonts w:hint="eastAsia" w:ascii="仿宋_GB2312" w:hAnsi="宋体" w:eastAsia="仿宋_GB2312" w:cs="宋体"/>
          <w:color w:val="auto"/>
          <w:szCs w:val="21"/>
        </w:rPr>
      </w:pPr>
    </w:p>
    <w:p>
      <w:pPr/>
      <w:r>
        <w:rPr>
          <w:rFonts w:hint="eastAsia" w:ascii="仿宋_GB2312" w:hAnsi="宋体" w:eastAsia="仿宋_GB2312" w:cs="宋体"/>
          <w:color w:val="auto"/>
          <w:sz w:val="28"/>
          <w:szCs w:val="28"/>
        </w:rPr>
        <w:t>备注：年龄计算截止时间：2018年3月</w:t>
      </w:r>
      <w:r>
        <w:rPr>
          <w:rFonts w:hint="eastAsia" w:ascii="仿宋_GB2312" w:hAnsi="宋体" w:eastAsia="仿宋_GB2312" w:cs="宋体"/>
          <w:color w:val="auto"/>
          <w:sz w:val="28"/>
          <w:szCs w:val="28"/>
          <w:lang w:val="en-US" w:eastAsia="zh-CN"/>
        </w:rPr>
        <w:t>15</w:t>
      </w:r>
      <w:bookmarkStart w:id="0" w:name="_GoBack"/>
      <w:bookmarkEnd w:id="0"/>
      <w:r>
        <w:rPr>
          <w:rFonts w:hint="eastAsia" w:ascii="仿宋_GB2312" w:hAnsi="宋体" w:eastAsia="仿宋_GB2312" w:cs="宋体"/>
          <w:color w:val="auto"/>
          <w:sz w:val="28"/>
          <w:szCs w:val="28"/>
        </w:rPr>
        <w:t>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Tahoma">
    <w:panose1 w:val="020B0604030504040204"/>
    <w:charset w:val="00"/>
    <w:family w:val="roman"/>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瀹嬩綋">
    <w:altName w:val="宋体"/>
    <w:panose1 w:val="00000000000000000000"/>
    <w:charset w:val="86"/>
    <w:family w:val="roma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E2DAC"/>
    <w:rsid w:val="1C1E2DAC"/>
    <w:rsid w:val="6DDC11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link w:val="4"/>
    <w:semiHidden/>
    <w:uiPriority w:val="0"/>
    <w:rPr>
      <w:szCs w:val="20"/>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4">
    <w:name w:val="Char Char Char Char Char Char Char Char Char Char Char Char Char Char Char Char Char Char Char Char Char Char Char Char Char Char Char Char Char Char Char Char Char"/>
    <w:basedOn w:val="1"/>
    <w:link w:val="3"/>
    <w:qFormat/>
    <w:uiPriority w:val="0"/>
    <w:pPr>
      <w:widowControl/>
      <w:spacing w:after="160" w:line="240" w:lineRule="exact"/>
      <w:jc w:val="left"/>
    </w:pPr>
    <w:rPr>
      <w:szCs w:val="20"/>
    </w:rPr>
  </w:style>
  <w:style w:type="character" w:styleId="5">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2018-03-02T01:54:00Z</dcterms:created>
  <dc:creator>Administrator</dc:creator>
  <cp:lastModifiedBy>Administrator</cp:lastModifiedBy>
  <dcterms:modified xsi:type="dcterms:W3CDTF">2018-03-02T02:00:58Z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