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5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新疆监管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eastAsia="华文中宋"/>
          <w:b/>
          <w:bCs/>
          <w:spacing w:val="-4"/>
          <w:sz w:val="36"/>
          <w:szCs w:val="36"/>
        </w:rPr>
        <w:t>201</w:t>
      </w:r>
      <w:r>
        <w:rPr>
          <w:rFonts w:hint="eastAsia" w:eastAsia="华文中宋"/>
          <w:b/>
          <w:bCs/>
          <w:spacing w:val="-4"/>
          <w:sz w:val="36"/>
          <w:szCs w:val="36"/>
        </w:rPr>
        <w:t>8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考试录用参照公务员法管理事业单位工作人员面试公告</w:t>
      </w:r>
    </w:p>
    <w:p>
      <w:pPr>
        <w:pStyle w:val="5"/>
        <w:jc w:val="center"/>
        <w:rPr>
          <w:rFonts w:eastAsia="仿宋_GB2312"/>
          <w:b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根据公务员录用工作有关规定，按照中国证监会的统一部署，201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</w:rPr>
        <w:t>新疆</w:t>
      </w:r>
      <w:r>
        <w:rPr>
          <w:rFonts w:eastAsia="仿宋_GB2312"/>
          <w:sz w:val="32"/>
          <w:szCs w:val="32"/>
        </w:rPr>
        <w:t>监管局公务员招录面试定于201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日（</w:t>
      </w:r>
      <w:r>
        <w:rPr>
          <w:rFonts w:hint="eastAsia" w:eastAsia="仿宋_GB2312"/>
          <w:sz w:val="32"/>
          <w:szCs w:val="32"/>
        </w:rPr>
        <w:t>星期</w:t>
      </w:r>
      <w:r>
        <w:rPr>
          <w:rFonts w:eastAsia="仿宋_GB2312"/>
          <w:sz w:val="32"/>
          <w:szCs w:val="32"/>
        </w:rPr>
        <w:t>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一、面试分数线及进入面试人员名单</w:t>
      </w:r>
    </w:p>
    <w:tbl>
      <w:tblPr>
        <w:tblW w:w="852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0"/>
        <w:gridCol w:w="1229"/>
        <w:gridCol w:w="1859"/>
        <w:gridCol w:w="1800"/>
        <w:gridCol w:w="12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职位名称及代码</w:t>
            </w:r>
          </w:p>
        </w:tc>
        <w:tc>
          <w:tcPr>
            <w:tcW w:w="122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分数线</w:t>
            </w:r>
          </w:p>
        </w:tc>
        <w:tc>
          <w:tcPr>
            <w:tcW w:w="185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1800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214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tcBorders>
              <w:top w:val="nil"/>
              <w:left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辖区市场会计监管类岗位主任科员及以下职位（</w:t>
            </w:r>
            <w:r>
              <w:rPr>
                <w:rFonts w:hint="eastAsia"/>
                <w:kern w:val="0"/>
                <w:sz w:val="24"/>
                <w:szCs w:val="24"/>
              </w:rPr>
              <w:t>400141837001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tcBorders>
              <w:top w:val="nil"/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5</w:t>
            </w:r>
            <w:r>
              <w:rPr>
                <w:rFonts w:hint="eastAsia"/>
                <w:kern w:val="0"/>
                <w:sz w:val="24"/>
                <w:szCs w:val="24"/>
              </w:rPr>
              <w:t>5</w:t>
            </w:r>
            <w:r>
              <w:rPr>
                <w:kern w:val="0"/>
                <w:sz w:val="24"/>
                <w:szCs w:val="24"/>
              </w:rPr>
              <w:t>.</w:t>
            </w:r>
            <w:r>
              <w:rPr>
                <w:rFonts w:hint="eastAsia"/>
                <w:kern w:val="0"/>
                <w:sz w:val="24"/>
                <w:szCs w:val="24"/>
              </w:rPr>
              <w:t>775</w:t>
            </w:r>
          </w:p>
        </w:tc>
        <w:tc>
          <w:tcPr>
            <w:tcW w:w="185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廖芸锋</w:t>
            </w:r>
          </w:p>
        </w:tc>
        <w:tc>
          <w:tcPr>
            <w:tcW w:w="1800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155165294510</w:t>
            </w:r>
          </w:p>
        </w:tc>
        <w:tc>
          <w:tcPr>
            <w:tcW w:w="1214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辖区市场法律监管类岗位主任科员及以下职位（</w:t>
            </w:r>
            <w:r>
              <w:rPr>
                <w:rFonts w:hint="eastAsia"/>
                <w:kern w:val="0"/>
                <w:sz w:val="24"/>
                <w:szCs w:val="24"/>
              </w:rPr>
              <w:t>400142837001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5</w:t>
            </w:r>
            <w:r>
              <w:rPr>
                <w:rFonts w:hint="eastAsia"/>
                <w:kern w:val="0"/>
                <w:sz w:val="24"/>
                <w:szCs w:val="24"/>
              </w:rPr>
              <w:t>5</w:t>
            </w:r>
            <w:r>
              <w:rPr>
                <w:kern w:val="0"/>
                <w:sz w:val="24"/>
                <w:szCs w:val="24"/>
              </w:rPr>
              <w:t>.</w:t>
            </w:r>
            <w:r>
              <w:rPr>
                <w:rFonts w:hint="eastAsia"/>
                <w:kern w:val="0"/>
                <w:sz w:val="24"/>
                <w:szCs w:val="24"/>
              </w:rPr>
              <w:t>725</w:t>
            </w:r>
          </w:p>
        </w:tc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沈振</w:t>
            </w:r>
          </w:p>
        </w:tc>
        <w:tc>
          <w:tcPr>
            <w:tcW w:w="18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155144012404</w:t>
            </w:r>
          </w:p>
        </w:tc>
        <w:tc>
          <w:tcPr>
            <w:tcW w:w="121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2420" w:type="dxa"/>
            <w:vMerge w:val="continue"/>
            <w:tcBorders>
              <w:top w:val="nil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nil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赵丽丽</w:t>
            </w:r>
          </w:p>
        </w:tc>
        <w:tc>
          <w:tcPr>
            <w:tcW w:w="18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155161119706</w:t>
            </w:r>
          </w:p>
        </w:tc>
        <w:tc>
          <w:tcPr>
            <w:tcW w:w="121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eastAsia="仿宋_GB2312"/>
          <w:sz w:val="32"/>
        </w:rPr>
        <w:t>201</w:t>
      </w:r>
      <w:r>
        <w:rPr>
          <w:rFonts w:hint="eastAsia" w:eastAsia="仿宋_GB2312"/>
          <w:sz w:val="32"/>
        </w:rPr>
        <w:t>8</w:t>
      </w:r>
      <w:r>
        <w:rPr>
          <w:rFonts w:hAnsi="仿宋_GB2312" w:eastAsia="仿宋_GB2312"/>
          <w:sz w:val="32"/>
        </w:rPr>
        <w:t>年</w:t>
      </w:r>
      <w:r>
        <w:rPr>
          <w:rFonts w:hint="eastAsia" w:eastAsia="仿宋_GB2312"/>
          <w:sz w:val="32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</w:rPr>
        <w:t>10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</w:t>
      </w:r>
      <w:r>
        <w:rPr>
          <w:rFonts w:eastAsia="仿宋_GB2312"/>
          <w:color w:val="000000"/>
          <w:sz w:val="32"/>
        </w:rPr>
        <w:t>中国证监会新疆监管局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地址：新疆维吾尔自治区乌鲁木齐市天山区金银路53号金融大厦17层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联系电话：0991-2818810</w:t>
      </w:r>
      <w:r>
        <w:rPr>
          <w:rFonts w:hint="eastAsia" w:eastAsia="仿宋_GB2312"/>
          <w:color w:val="000000"/>
          <w:sz w:val="32"/>
        </w:rPr>
        <w:t>、2950134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0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</w:rPr>
        <w:t xml:space="preserve">4.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5.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</w:rPr>
        <w:t xml:space="preserve">6.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7.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8. 除上述材料外，考生需按照身份类别，准备以下材料：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所在学校加盖公章的报名推荐表</w:t>
      </w:r>
      <w:r>
        <w:rPr>
          <w:rFonts w:hint="eastAsia" w:eastAsia="仿宋_GB2312"/>
          <w:sz w:val="32"/>
          <w:szCs w:val="32"/>
        </w:rPr>
        <w:t>（须注明培养方式）原件</w:t>
      </w:r>
      <w:r>
        <w:rPr>
          <w:rFonts w:eastAsia="仿宋_GB2312"/>
          <w:sz w:val="32"/>
          <w:szCs w:val="32"/>
        </w:rPr>
        <w:t>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社会在职人员</w:t>
      </w:r>
      <w:r>
        <w:rPr>
          <w:rFonts w:hint="eastAsia" w:eastAsia="仿宋_GB2312"/>
          <w:sz w:val="32"/>
          <w:szCs w:val="32"/>
        </w:rPr>
        <w:t>携带工作证（或在职证明）和</w:t>
      </w:r>
      <w:r>
        <w:rPr>
          <w:rFonts w:eastAsia="仿宋_GB2312"/>
          <w:sz w:val="32"/>
          <w:szCs w:val="32"/>
        </w:rPr>
        <w:t>所在单位人事部门出具的同意报考证明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</w:rPr>
        <w:t>同意报考</w:t>
      </w:r>
      <w:r>
        <w:rPr>
          <w:rFonts w:eastAsia="仿宋_GB2312"/>
          <w:sz w:val="32"/>
          <w:szCs w:val="32"/>
        </w:rPr>
        <w:t>证明中需注明考生政治面貌，工作单位详细名称、地址，单位人事部门联系人和办公电话。现工作单位与报名时填写单位不一致的，还需提供离职证明。</w:t>
      </w:r>
      <w:r>
        <w:rPr>
          <w:rFonts w:hAnsi="仿宋_GB2312" w:eastAsia="仿宋_GB2312"/>
          <w:sz w:val="32"/>
        </w:rPr>
        <w:t>在职考生开具所在单位同意报考的证明确有困难的，需提前与所报考单位（部门）联系，经招录单位同意，可在体检和考察时提供</w:t>
      </w:r>
      <w:r>
        <w:rPr>
          <w:rFonts w:hint="eastAsia" w:hAnsi="仿宋_GB2312" w:eastAsia="仿宋_GB2312"/>
          <w:sz w:val="32"/>
        </w:rPr>
        <w:t>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携带我驻外使领馆出具的</w:t>
      </w:r>
      <w:r>
        <w:rPr>
          <w:rFonts w:eastAsia="仿宋_GB2312"/>
          <w:sz w:val="32"/>
          <w:szCs w:val="32"/>
        </w:rPr>
        <w:t>留学回国证明和</w:t>
      </w:r>
      <w:r>
        <w:rPr>
          <w:rFonts w:hint="eastAsia" w:eastAsia="仿宋_GB2312"/>
          <w:sz w:val="32"/>
          <w:szCs w:val="32"/>
        </w:rPr>
        <w:t>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携带</w:t>
      </w:r>
      <w:r>
        <w:rPr>
          <w:rFonts w:eastAsia="仿宋_GB2312"/>
          <w:sz w:val="32"/>
          <w:szCs w:val="32"/>
        </w:rPr>
        <w:t>所在街道或存档人才中心出具的待业证明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  <w:szCs w:val="32"/>
        </w:rPr>
        <w:t>，需注明考生政治面貌和出具证明单位联系人和办公电话。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9.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eastAsia="仿宋_GB2312"/>
          <w:b/>
          <w:color w:val="000000"/>
          <w:sz w:val="32"/>
        </w:rPr>
        <w:t>我局将留存</w:t>
      </w:r>
      <w:r>
        <w:rPr>
          <w:rFonts w:eastAsia="仿宋_GB2312"/>
          <w:b/>
          <w:color w:val="000000"/>
          <w:sz w:val="32"/>
        </w:rPr>
        <w:t>原件，其余材料查验原件，</w:t>
      </w:r>
      <w:r>
        <w:rPr>
          <w:rFonts w:hint="eastAsia" w:eastAsia="仿宋_GB2312"/>
          <w:b/>
          <w:color w:val="000000"/>
          <w:sz w:val="32"/>
        </w:rPr>
        <w:t>留存</w:t>
      </w:r>
      <w:r>
        <w:rPr>
          <w:rFonts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（三）考生应对本人报考信息的真实性负责，凡不符合报考资格条件、有关主要信息不实、弄虚作假的考生，一经查实即取消面试和录用资格，并将有关情况记录在案。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（一）飞机：</w:t>
      </w:r>
      <w:r>
        <w:rPr>
          <w:rFonts w:eastAsia="仿宋_GB2312"/>
          <w:color w:val="000000"/>
          <w:sz w:val="32"/>
        </w:rPr>
        <w:t>可乘机场大巴在红山站下车换乘907路公交车体育馆站下。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（二）火车：在火车站乘坐44路公交车体育馆站下。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联系人：王晖</w:t>
      </w:r>
      <w:r>
        <w:rPr>
          <w:rFonts w:hint="eastAsia" w:eastAsia="仿宋_GB2312"/>
          <w:color w:val="000000"/>
          <w:sz w:val="32"/>
        </w:rPr>
        <w:t>、陈昊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联系电话：0991-2818810</w:t>
      </w:r>
      <w:r>
        <w:rPr>
          <w:rFonts w:hint="eastAsia" w:eastAsia="仿宋_GB2312"/>
          <w:color w:val="000000"/>
          <w:sz w:val="32"/>
        </w:rPr>
        <w:t>、2950134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手机：18935995677</w:t>
      </w:r>
      <w:r>
        <w:rPr>
          <w:rFonts w:hint="eastAsia" w:eastAsia="仿宋_GB2312"/>
          <w:color w:val="000000"/>
          <w:sz w:val="32"/>
        </w:rPr>
        <w:t>、18935995627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 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rPr>
          <w:rFonts w:eastAsia="仿宋_GB2312"/>
          <w:sz w:val="32"/>
          <w:u w:val="single"/>
        </w:rP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eastAsia="仿宋_GB2312"/>
          <w:b/>
          <w:sz w:val="32"/>
        </w:rPr>
        <w:t>201</w:t>
      </w:r>
      <w:r>
        <w:rPr>
          <w:rFonts w:hint="eastAsia" w:eastAsia="仿宋_GB2312"/>
          <w:b/>
          <w:sz w:val="32"/>
        </w:rPr>
        <w:t>8年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bookmarkStart w:id="0" w:name="_GoBack"/>
      <w:bookmarkEnd w:id="0"/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640" w:firstLineChars="20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hAnsi="仿宋_GB2312" w:eastAsia="仿宋_GB2312"/>
          <w:color w:val="000000"/>
          <w:sz w:val="32"/>
        </w:rPr>
        <w:t>新疆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640" w:firstLineChars="20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201</w:t>
      </w:r>
      <w:r>
        <w:rPr>
          <w:rFonts w:hint="eastAsia" w:eastAsia="仿宋_GB2312"/>
          <w:color w:val="000000"/>
          <w:sz w:val="32"/>
        </w:rPr>
        <w:t>8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eastAsia="仿宋_GB2312"/>
          <w:color w:val="000000"/>
          <w:sz w:val="32"/>
        </w:rPr>
        <w:t>2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</w:rPr>
        <w:t>28</w:t>
      </w:r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5" w:type="firs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p0"/>
    <w:basedOn w:val="1"/>
    <w:uiPriority w:val="0"/>
    <w:pPr>
      <w:widowControl/>
    </w:pPr>
    <w:rPr>
      <w:kern w:val="0"/>
      <w:szCs w:val="21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4</Pages>
  <Words>243</Words>
  <Characters>1391</Characters>
  <Lines>11</Lines>
  <Paragraphs>3</Paragraphs>
  <ScaleCrop>false</ScaleCrop>
  <LinksUpToDate>false</LinksUpToDate>
  <CharactersWithSpaces>0</CharactersWithSpaces>
  <Application>WPS Office 专业版_9.1.0.4688_{F1E327BC-269C-435d-A152-05C5408002CA}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2018-02-02T00:53:00Z</dcterms:created>
  <dc:creator>CSRC</dc:creator>
  <cp:lastModifiedBy>liang</cp:lastModifiedBy>
  <cp:lastPrinted>2017-02-03T02:57:00Z</cp:lastPrinted>
  <dcterms:modified xsi:type="dcterms:W3CDTF">2018-02-28T03:34:33Z</dcterms:modified>
  <dc:title>中国证监会北京监管局关于2015年度录用参照公务员法管理事业单位工作人员面试工作安排的公告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