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75" w:rsidRPr="00111F75" w:rsidRDefault="00111F75" w:rsidP="00111F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0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"/>
        <w:gridCol w:w="501"/>
        <w:gridCol w:w="581"/>
        <w:gridCol w:w="824"/>
        <w:gridCol w:w="1024"/>
        <w:gridCol w:w="5402"/>
        <w:gridCol w:w="775"/>
      </w:tblGrid>
      <w:tr w:rsidR="00111F75" w:rsidRPr="00111F75" w:rsidTr="00111F75">
        <w:trPr>
          <w:trHeight w:val="665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8"/>
              </w:rPr>
              <w:t>岗位</w:t>
            </w:r>
          </w:p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8"/>
              </w:rPr>
              <w:t>代码</w:t>
            </w:r>
          </w:p>
        </w:tc>
        <w:tc>
          <w:tcPr>
            <w:tcW w:w="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8"/>
              </w:rPr>
              <w:t>招聘岗位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8"/>
              </w:rPr>
              <w:t>招聘</w:t>
            </w:r>
          </w:p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8"/>
              </w:rPr>
              <w:t>人数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8"/>
              </w:rPr>
              <w:t>学历</w:t>
            </w:r>
          </w:p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8"/>
              </w:rPr>
              <w:t>学位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8"/>
              </w:rPr>
              <w:t>专业</w:t>
            </w:r>
          </w:p>
        </w:tc>
        <w:tc>
          <w:tcPr>
            <w:tcW w:w="5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8"/>
              </w:rPr>
              <w:t>岗位要求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8"/>
              </w:rPr>
              <w:t>备注</w:t>
            </w:r>
          </w:p>
        </w:tc>
      </w:tr>
      <w:tr w:rsidR="00111F75" w:rsidRPr="00111F75" w:rsidTr="00111F75">
        <w:trPr>
          <w:trHeight w:val="2778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会计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1名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会计、财务或其他相关专业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1．熟悉国家有关法律、法规、规章，做事细心有责任感，具有良好的职业道德。2．</w:t>
            </w:r>
            <w:bookmarkStart w:id="0" w:name="OLE_LINK3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年龄40周岁以下，具有</w:t>
            </w:r>
            <w:bookmarkEnd w:id="0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2年以上会计相关工作经验；3．掌握机关事业单位会计制度、预算会计，具备必要的专业知识和专业技能；4.具有相应会计职称、机关事业单位财务工作经验者优先；5．熟练使用会计软件，如“新中大”、“金蝶”或“用友”等；6．具有一定的文字写作功底和良好的沟通表达能力；7．服从上级工作安排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111F75" w:rsidRPr="00111F75" w:rsidTr="00111F75">
        <w:trPr>
          <w:trHeight w:val="90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出纳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1名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全日制大专及以上学历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会计、财务或其他相关专业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  <w:bookmarkStart w:id="1" w:name="OLE_LINK4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  <w:bookmarkStart w:id="2" w:name="OLE_LINK5"/>
            <w:bookmarkEnd w:id="1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1．熟悉国家有关法律、法规、规章，做事细心有责任感，具有良好的职业道德。2．年龄35周岁以下，具有2年以上相关工作经验</w:t>
            </w:r>
            <w:bookmarkEnd w:id="2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者优先。3．掌握机关事业单位财务制度，具备必要的专业知识和专业技能；4．具有一定的文字写作功底和良好的沟通表达能力；5.具有相应会计职称、机关事业单位财务工作经验者优先；6．服从上级工作安排。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111F75" w:rsidRPr="00111F75" w:rsidTr="00111F75">
        <w:trPr>
          <w:trHeight w:val="2919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综合文字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2名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bookmarkStart w:id="3" w:name="OLE_LINK8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中文、新闻类</w:t>
            </w:r>
            <w:bookmarkEnd w:id="3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或其他相关专业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  <w:bookmarkStart w:id="4" w:name="OLE_LINK7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1．年龄35周岁以下</w:t>
            </w:r>
            <w:bookmarkEnd w:id="4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，具有2年以上行政管理和综合文字相关经验；2．综合素质高，能吃苦耐劳，具有较强的综合文字写作能力，能负责起草各种综合性文件材料和公文；3．熟练使用WPS、Office等办公软件和办公设备；4．遵纪守法，责任心强，善于学习，做事认真踏实；5．具备较强的沟通协调能力和突发应变能力；6.具有机关事业单位或其他相关工作经验者优先；6．服从上级工作安排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需实操测试</w:t>
            </w:r>
          </w:p>
        </w:tc>
      </w:tr>
      <w:tr w:rsidR="00111F75" w:rsidRPr="00111F75" w:rsidTr="00111F75">
        <w:trPr>
          <w:trHeight w:val="90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宣传采编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2名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全日制本科以上学历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 </w:t>
            </w:r>
            <w:bookmarkStart w:id="5" w:name="OLE_LINK9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1．年龄35周岁以下，有两年以上的纸媒或新媒体采编工作经验；2．具有较强的语言组织能力和写作能力，发表过一定数量的作品，中文、新闻类</w:t>
            </w:r>
            <w:bookmarkEnd w:id="5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或其他相关专业、工作经验者优先；3．具有较强的新闻敏感性和较高的写作水平，熟练运用新闻写作技巧，具有选题策划和采访撰稿综合能力；4．政治素质好，品德优良，责任心强，有团队精神，能较好把握新闻舆论宣传；5．服从上级工作安排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需实操测试</w:t>
            </w:r>
          </w:p>
        </w:tc>
      </w:tr>
      <w:tr w:rsidR="00111F75" w:rsidRPr="00111F75" w:rsidTr="00111F75">
        <w:trPr>
          <w:trHeight w:val="2744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摄影摄像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1名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全日制大专及以上学历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bookmarkStart w:id="6" w:name="OLE_LINK10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广播电视摄像、摄影、编导</w:t>
            </w:r>
            <w:bookmarkEnd w:id="6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或其他相关专业毕业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bookmarkStart w:id="7" w:name="OLE_LINK12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1.年龄35周岁以下</w:t>
            </w:r>
            <w:bookmarkEnd w:id="7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，具有相关工作经验者优先；2.熟悉AE、EDIUS、Premiere等视频编辑软件和主流的摄影摄像设备使用；3.具有较强的画面感和审美意识，独立完成过一定数量的摄影摄像作品，熟悉后期图片和视频处理；4.有视频拍摄和创作经验，有较强的选题策划、脚本创作及后期制作技能；5.具有良好的团队意识及较强的主动性和创造性、沟通能力，较强的洞察力和工作激情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需实操测试</w:t>
            </w:r>
          </w:p>
        </w:tc>
      </w:tr>
      <w:tr w:rsidR="00111F75" w:rsidRPr="00111F75" w:rsidTr="00111F75">
        <w:trPr>
          <w:trHeight w:val="338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网络</w:t>
            </w: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运维工程师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2名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全日制大</w:t>
            </w: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专及以上学历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计算机网络</w:t>
            </w: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或其他相关专业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bookmarkStart w:id="8" w:name="OLE_LINK14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1．年龄35周岁以下</w:t>
            </w:r>
            <w:bookmarkEnd w:id="8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，具有网络、服务器管理相关运维工作经验者优</w:t>
            </w: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先；2．熟练掌握Linux、Windows平台、局域网络技术以及常用办公软件、办公设备的安装与调试；3.熟悉信息安全体系标准、信息安全技术、网络安全审计和网络安全防护等相关安全技术和安全防护；4．熟悉机房管理、服务器、路由器、交换机、防火墙、VPN等网络安装调试与管理；5．学习能力强，具备良好的沟通和协作能力、较强的责任心和执行力，以及团队合作精神和良好的服务意识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需实操测</w:t>
            </w: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试</w:t>
            </w:r>
          </w:p>
        </w:tc>
      </w:tr>
      <w:tr w:rsidR="00111F75" w:rsidRPr="00111F75" w:rsidTr="00111F75">
        <w:trPr>
          <w:trHeight w:val="3283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bookmarkStart w:id="9" w:name="OLE_LINK1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程序设计与开发工程师</w:t>
            </w:r>
            <w:bookmarkEnd w:id="9"/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2名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全日制大专及以上学历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计算机、程序开发、软件工程等相关专业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bookmarkStart w:id="10" w:name="OLE_LINK16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1．年龄35周岁以下，</w:t>
            </w:r>
            <w:bookmarkEnd w:id="10"/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具有独立开发项目作品或有相关工作经验者优先；2.熟悉Java、PHP或.NET等开发语言工具和面向对象编程；3．掌握HTML5、CSS、JavaScript、Ajax等相关WEB开发技术；4.熟练MySQL、oracle等数据库的使用和管理工作；5．熟悉Linux和Windows平台下的软件开发和调试；6．熟悉设计模式和算法、产品构思和架构设计，具有良好的文档编制习惯和代码书写规范；7．具有快速学习以及解决问题的能力、良好的团队合作意识，善于沟通和协调；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F75" w:rsidRPr="00111F75" w:rsidRDefault="00111F75" w:rsidP="00111F75">
            <w:pPr>
              <w:widowControl/>
              <w:spacing w:line="323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111F75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需实操测试</w:t>
            </w:r>
          </w:p>
        </w:tc>
      </w:tr>
    </w:tbl>
    <w:p w:rsidR="003D6CBA" w:rsidRDefault="003D6CBA"/>
    <w:sectPr w:rsidR="003D6CBA" w:rsidSect="003D6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F75"/>
    <w:rsid w:val="00111F75"/>
    <w:rsid w:val="003D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11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111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2018-02-14T05:48:00Z</dcterms:created>
  <dcterms:modified xsi:type="dcterms:W3CDTF">2018-02-14T05:49:00Z</dcterms:modified>
</cp:coreProperties>
</file>