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500" w:lineRule="atLeast"/>
        <w:ind w:left="0" w:right="0"/>
        <w:jc w:val="left"/>
      </w:pPr>
      <w:r>
        <w:rPr>
          <w:rFonts w:hint="default" w:ascii="仿宋_GB2312" w:hAnsi="Geneva" w:eastAsia="仿宋_GB2312" w:cs="仿宋_GB2312"/>
          <w:b/>
          <w:color w:val="000000"/>
          <w:kern w:val="0"/>
          <w:sz w:val="32"/>
          <w:szCs w:val="32"/>
          <w:lang w:val="en-US" w:eastAsia="zh-CN" w:bidi="ar"/>
        </w:rPr>
        <w:t>儋州市人民医院考核招聘编制内专业技术人员岗位情况表</w:t>
      </w:r>
    </w:p>
    <w:tbl>
      <w:tblPr>
        <w:tblW w:w="8996" w:type="dxa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2"/>
        <w:gridCol w:w="763"/>
        <w:gridCol w:w="458"/>
        <w:gridCol w:w="1888"/>
        <w:gridCol w:w="638"/>
        <w:gridCol w:w="1130"/>
        <w:gridCol w:w="681"/>
        <w:gridCol w:w="1928"/>
        <w:gridCol w:w="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部门名称</w:t>
            </w:r>
          </w:p>
        </w:tc>
        <w:tc>
          <w:tcPr>
            <w:tcW w:w="7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招聘职位</w:t>
            </w:r>
          </w:p>
        </w:tc>
        <w:tc>
          <w:tcPr>
            <w:tcW w:w="4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招聘职数</w:t>
            </w:r>
          </w:p>
        </w:tc>
        <w:tc>
          <w:tcPr>
            <w:tcW w:w="43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 w:firstLine="156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招聘资格条件</w:t>
            </w:r>
          </w:p>
        </w:tc>
        <w:tc>
          <w:tcPr>
            <w:tcW w:w="19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招聘范围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8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9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健康体检部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副主任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临床医学</w:t>
            </w:r>
            <w:bookmarkStart w:id="0" w:name="_GoBack"/>
            <w:bookmarkEnd w:id="0"/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普通外科主任医师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≤50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1、医疗岗位要求在三级医院工作；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2、管理岗位要求有5年及以上工作经历；         2、博士、高级职称年龄可放宽至50岁。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神经外科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主任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普通外科主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≤53</w:t>
            </w:r>
          </w:p>
        </w:tc>
        <w:tc>
          <w:tcPr>
            <w:tcW w:w="19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心脏外科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主任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普通外科主任医师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≤50</w:t>
            </w:r>
          </w:p>
        </w:tc>
        <w:tc>
          <w:tcPr>
            <w:tcW w:w="19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介入科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主任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医学影像副主任医师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≤50</w:t>
            </w:r>
          </w:p>
        </w:tc>
        <w:tc>
          <w:tcPr>
            <w:tcW w:w="19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核医学科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副主任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核医学副主任医师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≤53</w:t>
            </w:r>
          </w:p>
        </w:tc>
        <w:tc>
          <w:tcPr>
            <w:tcW w:w="19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心电图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副主任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医学影像副主任医师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≤50</w:t>
            </w:r>
          </w:p>
        </w:tc>
        <w:tc>
          <w:tcPr>
            <w:tcW w:w="19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康复医学科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临床医学、中医、中医骨伤、针灸推拿学等专业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康复医学中级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≤35</w:t>
            </w:r>
          </w:p>
        </w:tc>
        <w:tc>
          <w:tcPr>
            <w:tcW w:w="19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内科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临床医学、内科学、神经病学等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中级以上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≤35</w:t>
            </w:r>
          </w:p>
        </w:tc>
        <w:tc>
          <w:tcPr>
            <w:tcW w:w="19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外科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临床医学、外科学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中级以上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≤45</w:t>
            </w:r>
          </w:p>
        </w:tc>
        <w:tc>
          <w:tcPr>
            <w:tcW w:w="19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中医科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中医内科、中西医结合学等专业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中级以上职称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≤45</w:t>
            </w:r>
          </w:p>
        </w:tc>
        <w:tc>
          <w:tcPr>
            <w:tcW w:w="19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病理科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病理学与病理生理学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≤35</w:t>
            </w:r>
          </w:p>
        </w:tc>
        <w:tc>
          <w:tcPr>
            <w:tcW w:w="19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麻醉科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麻醉学          临床医学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中级以上职称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≤35</w:t>
            </w:r>
          </w:p>
        </w:tc>
        <w:tc>
          <w:tcPr>
            <w:tcW w:w="19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功能科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中级以上职称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≤35</w:t>
            </w:r>
          </w:p>
        </w:tc>
        <w:tc>
          <w:tcPr>
            <w:tcW w:w="19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办公室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公共管理、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仿宋_GB2312" w:hAnsi="Genev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≤40</w:t>
            </w:r>
          </w:p>
        </w:tc>
        <w:tc>
          <w:tcPr>
            <w:tcW w:w="19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Geneva" w:hAnsi="Geneva" w:eastAsia="Geneva" w:cs="Geneva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B02EC"/>
    <w:rsid w:val="088B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2018-01-10T07:05:00Z</dcterms:created>
  <dc:creator>中公教育-004</dc:creator>
  <cp:lastModifiedBy>中公教育-004</cp:lastModifiedBy>
  <dcterms:modified xsi:type="dcterms:W3CDTF">2018-01-10T07:06:26Z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