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64" w:rsidRDefault="00A17464" w:rsidP="00A17464">
      <w:pPr>
        <w:pStyle w:val="a5"/>
        <w:shd w:val="clear" w:color="auto" w:fill="FFFFFF"/>
        <w:spacing w:before="0" w:beforeAutospacing="0" w:after="150" w:afterAutospacing="0" w:line="600" w:lineRule="atLeast"/>
        <w:ind w:firstLine="480"/>
        <w:jc w:val="center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四川省</w:t>
      </w:r>
      <w:r>
        <w:rPr>
          <w:rFonts w:ascii="Simsun" w:hAnsi="Simsun"/>
          <w:color w:val="333333"/>
          <w:sz w:val="21"/>
          <w:szCs w:val="21"/>
        </w:rPr>
        <w:t>2018</w:t>
      </w:r>
      <w:r>
        <w:rPr>
          <w:rFonts w:ascii="Simsun" w:hAnsi="Simsun"/>
          <w:color w:val="333333"/>
          <w:sz w:val="21"/>
          <w:szCs w:val="21"/>
        </w:rPr>
        <w:t>年面向吉林大学选调急需紧缺专业目录</w:t>
      </w:r>
    </w:p>
    <w:p w:rsidR="00A17464" w:rsidRDefault="00A17464" w:rsidP="00A17464">
      <w:pPr>
        <w:pStyle w:val="a5"/>
        <w:shd w:val="clear" w:color="auto" w:fill="FFFFFF"/>
        <w:spacing w:before="0" w:beforeAutospacing="0" w:after="150" w:afterAutospacing="0" w:line="600" w:lineRule="atLeast"/>
        <w:ind w:firstLine="480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法律、交通运输、电子科技与技术、旅游管理、物流管理</w:t>
      </w:r>
      <w:r>
        <w:rPr>
          <w:rFonts w:ascii="Simsun" w:hAnsi="Simsun"/>
          <w:color w:val="333333"/>
          <w:sz w:val="21"/>
          <w:szCs w:val="21"/>
        </w:rPr>
        <w:t>(</w:t>
      </w:r>
      <w:r>
        <w:rPr>
          <w:rFonts w:ascii="Simsun" w:hAnsi="Simsun"/>
          <w:color w:val="333333"/>
          <w:sz w:val="21"/>
          <w:szCs w:val="21"/>
        </w:rPr>
        <w:t>与工程</w:t>
      </w:r>
      <w:r>
        <w:rPr>
          <w:rFonts w:ascii="Simsun" w:hAnsi="Simsun"/>
          <w:color w:val="333333"/>
          <w:sz w:val="21"/>
          <w:szCs w:val="21"/>
        </w:rPr>
        <w:t>)</w:t>
      </w:r>
      <w:r>
        <w:rPr>
          <w:rFonts w:ascii="Simsun" w:hAnsi="Simsun"/>
          <w:color w:val="333333"/>
          <w:sz w:val="21"/>
          <w:szCs w:val="21"/>
        </w:rPr>
        <w:t>、车辆工程、工业设计</w:t>
      </w:r>
      <w:r>
        <w:rPr>
          <w:rFonts w:ascii="Simsun" w:hAnsi="Simsun"/>
          <w:color w:val="333333"/>
          <w:sz w:val="21"/>
          <w:szCs w:val="21"/>
        </w:rPr>
        <w:t>(</w:t>
      </w:r>
      <w:r>
        <w:rPr>
          <w:rFonts w:ascii="Simsun" w:hAnsi="Simsun"/>
          <w:color w:val="333333"/>
          <w:sz w:val="21"/>
          <w:szCs w:val="21"/>
        </w:rPr>
        <w:t>经济、工程</w:t>
      </w:r>
      <w:r>
        <w:rPr>
          <w:rFonts w:ascii="Simsun" w:hAnsi="Simsun"/>
          <w:color w:val="333333"/>
          <w:sz w:val="21"/>
          <w:szCs w:val="21"/>
        </w:rPr>
        <w:t>)</w:t>
      </w:r>
      <w:r>
        <w:rPr>
          <w:rFonts w:ascii="Simsun" w:hAnsi="Simsun"/>
          <w:color w:val="333333"/>
          <w:sz w:val="21"/>
          <w:szCs w:val="21"/>
        </w:rPr>
        <w:t>、中国语言文学、城乡</w:t>
      </w:r>
      <w:r>
        <w:rPr>
          <w:rFonts w:ascii="Simsun" w:hAnsi="Simsun"/>
          <w:color w:val="333333"/>
          <w:sz w:val="21"/>
          <w:szCs w:val="21"/>
        </w:rPr>
        <w:t>(</w:t>
      </w:r>
      <w:r>
        <w:rPr>
          <w:rFonts w:ascii="Simsun" w:hAnsi="Simsun"/>
          <w:color w:val="333333"/>
          <w:sz w:val="21"/>
          <w:szCs w:val="21"/>
        </w:rPr>
        <w:t>市</w:t>
      </w:r>
      <w:r>
        <w:rPr>
          <w:rFonts w:ascii="Simsun" w:hAnsi="Simsun"/>
          <w:color w:val="333333"/>
          <w:sz w:val="21"/>
          <w:szCs w:val="21"/>
        </w:rPr>
        <w:t>)</w:t>
      </w:r>
      <w:r>
        <w:rPr>
          <w:rFonts w:ascii="Simsun" w:hAnsi="Simsun"/>
          <w:color w:val="333333"/>
          <w:sz w:val="21"/>
          <w:szCs w:val="21"/>
        </w:rPr>
        <w:t>规划学、地质工程、马克思主义理论、机械</w:t>
      </w:r>
      <w:r>
        <w:rPr>
          <w:rFonts w:ascii="Simsun" w:hAnsi="Simsun"/>
          <w:color w:val="333333"/>
          <w:sz w:val="21"/>
          <w:szCs w:val="21"/>
        </w:rPr>
        <w:t>(</w:t>
      </w:r>
      <w:r>
        <w:rPr>
          <w:rFonts w:ascii="Simsun" w:hAnsi="Simsun"/>
          <w:color w:val="333333"/>
          <w:sz w:val="21"/>
          <w:szCs w:val="21"/>
        </w:rPr>
        <w:t>工程</w:t>
      </w:r>
      <w:r>
        <w:rPr>
          <w:rFonts w:ascii="Simsun" w:hAnsi="Simsun"/>
          <w:color w:val="333333"/>
          <w:sz w:val="21"/>
          <w:szCs w:val="21"/>
        </w:rPr>
        <w:t>)</w:t>
      </w:r>
      <w:r>
        <w:rPr>
          <w:rFonts w:ascii="Simsun" w:hAnsi="Simsun"/>
          <w:color w:val="333333"/>
          <w:sz w:val="21"/>
          <w:szCs w:val="21"/>
        </w:rPr>
        <w:t>、理论经济学</w:t>
      </w:r>
      <w:r>
        <w:rPr>
          <w:rFonts w:ascii="Simsun" w:hAnsi="Simsun"/>
          <w:color w:val="333333"/>
          <w:sz w:val="21"/>
          <w:szCs w:val="21"/>
        </w:rPr>
        <w:t xml:space="preserve"> </w:t>
      </w:r>
      <w:r>
        <w:rPr>
          <w:rFonts w:ascii="Simsun" w:hAnsi="Simsun"/>
          <w:color w:val="333333"/>
          <w:sz w:val="21"/>
          <w:szCs w:val="21"/>
        </w:rPr>
        <w:t>、数量经济学、微电子学与固体电子学、计算机软件与理论、农业机械化工程、预防兽医学、神经病学、材料</w:t>
      </w:r>
      <w:r>
        <w:rPr>
          <w:rFonts w:ascii="Simsun" w:hAnsi="Simsun"/>
          <w:color w:val="333333"/>
          <w:sz w:val="21"/>
          <w:szCs w:val="21"/>
        </w:rPr>
        <w:t>(</w:t>
      </w:r>
      <w:r>
        <w:rPr>
          <w:rFonts w:ascii="Simsun" w:hAnsi="Simsun"/>
          <w:color w:val="333333"/>
          <w:sz w:val="21"/>
          <w:szCs w:val="21"/>
        </w:rPr>
        <w:t>科学与工程</w:t>
      </w:r>
      <w:r>
        <w:rPr>
          <w:rFonts w:ascii="Simsun" w:hAnsi="Simsun"/>
          <w:color w:val="333333"/>
          <w:sz w:val="21"/>
          <w:szCs w:val="21"/>
        </w:rPr>
        <w:t>)</w:t>
      </w:r>
      <w:r>
        <w:rPr>
          <w:rFonts w:ascii="Simsun" w:hAnsi="Simsun"/>
          <w:color w:val="333333"/>
          <w:sz w:val="21"/>
          <w:szCs w:val="21"/>
        </w:rPr>
        <w:t>专业。</w:t>
      </w:r>
    </w:p>
    <w:p w:rsidR="00950C29" w:rsidRDefault="00950C29"/>
    <w:sectPr w:rsidR="00950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C29" w:rsidRDefault="00950C29" w:rsidP="00A17464">
      <w:r>
        <w:separator/>
      </w:r>
    </w:p>
  </w:endnote>
  <w:endnote w:type="continuationSeparator" w:id="1">
    <w:p w:rsidR="00950C29" w:rsidRDefault="00950C29" w:rsidP="00A17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Lucida Sans Unicode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C29" w:rsidRDefault="00950C29" w:rsidP="00A17464">
      <w:r>
        <w:separator/>
      </w:r>
    </w:p>
  </w:footnote>
  <w:footnote w:type="continuationSeparator" w:id="1">
    <w:p w:rsidR="00950C29" w:rsidRDefault="00950C29" w:rsidP="00A174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7464"/>
    <w:rsid w:val="00950C29"/>
    <w:rsid w:val="00A1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7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74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7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746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174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2017-09-29T08:05:00Z</dcterms:created>
  <dcterms:modified xsi:type="dcterms:W3CDTF">2017-09-29T08:05:00Z</dcterms:modified>
</cp:coreProperties>
</file>