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hint="eastAsia" w:ascii="宋体" w:hAnsi="宋体" w:eastAsia="宋体" w:cs="宋体"/>
          <w:b w:val="0"/>
          <w:i w:val="0"/>
          <w:caps w:val="0"/>
          <w:color w:val="000000"/>
          <w:spacing w:val="-4"/>
          <w:kern w:val="0"/>
          <w:sz w:val="44"/>
          <w:szCs w:val="44"/>
          <w:shd w:val="clear" w:fill="FFFFFF"/>
          <w:lang w:val="en-US" w:eastAsia="zh-CN" w:bidi="ar"/>
        </w:rPr>
        <w:t>医师资格考试报名资格规定(2014版)</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为做好医师资格考试报名工作，依据《中华人民共和国执业医师法》(以下简称《执业医师法》)及有关规定，现对医师资格考试考生报名资格规定如下：</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　第一条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符合《执业医师法》、《医师资格考试暂行办法》(原卫生部令第4号)和《传统医学师承和确有专长人员医师资格考核考试办法》(原卫生部令第52号)有关规定。</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i w:val="0"/>
          <w:caps w:val="0"/>
          <w:color w:val="000000"/>
          <w:spacing w:val="-4"/>
          <w:kern w:val="0"/>
          <w:sz w:val="32"/>
          <w:szCs w:val="32"/>
          <w:shd w:val="clear" w:fill="FFFFFF"/>
          <w:lang w:val="en-US" w:eastAsia="zh-CN" w:bidi="ar"/>
        </w:rPr>
        <w:t>　　第二条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试用机构是指符合《执业医师法》、《医疗机构管理条例》和《医疗机构管理条例实施细则》所规定的医疗、预防、保健机构。</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第三条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试用期考核证明</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(一)报名时考生应当提交与报考类别相一致的试用期满1年并考核合格的证明。</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应届毕业生报名时应当提交试用机构出具的试用证明，并于当年8月31日前提交试用期满1年并考核合格的证明。</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考生报考时应当在与报考类别相一致的医疗、预防、保健机构试用时间或累计(含多个机构)试用时间满1年。</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(二)现役军人必须持所在军队医疗、预防、保健机构出具的试用期考核合格证明，方可报考。</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(三)试用期考核合格证明当年有效。</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第四条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报名有效身份证件</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(二)外籍人员的有效身份证件为护照。</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第五条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报考类别</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(一)执业助理医师达到报考执业医师规定的，可以报考执业医师资格，报考类别应当与执业助理医师资格类别一致。</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(二)报考相应类别的医师资格，应当具备与其相一致的医学学历。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(三)符合报考执业医师资格条件的人员可以报考同类别的执业助理医师资格。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(四)在乡级以上计划生育技术服务机构中工作，符合《执业医师法》第九条、第十条规定条件的，可以报考相应类别医师资格。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第六条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学历审核</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学历的有效证明是指国家承认的毕业证书。基础医学类、法医学类、护理(学)类、医学技术类、药学类、中药学类等医学相关专业，其学历不作为报考医师资格的学历依据。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(一)研究生学历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临床医学、口腔医学、中医学、中西医结合临床医学、眼视光医学、预防医学长学制学生在学期间已完成1年临床或公共卫生毕业实习和1年以上临床或公共卫生实践的，以本科学历报考相应类别医师资格。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 临床医学(含中医、中西医结合)、口腔医学、公共卫生专业学位研究生学历，作为报考相应类别医师资格的学历依据。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在研究生毕业当年以研究生学历报考者，须在当年8月31日前提交研究生毕业证书，并提供学位证书等材料，证明是专业学位研究生学历，方可参加医学综合笔试。</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2015年1月1日以后入学的学术学位研究生，其研究生学历不作为报考各类别医师资格的学历依据。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4. 临床医学(护理学)学术学位研究生学历，或临床医学(护理领域)专业学位研究生学历，不作为报考各类别医师资格的学历依据。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(二)本科学历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 五年制的口腔医学专业本科学历，作为报考口腔类别执业医师资格考试的学历依据。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3. 五年制预防医学、妇幼保健医学专业本科学历，作为报考公共卫生类别执业医师资格考试的学历依据。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4. 五年及以上学制中医学、针灸推拿学、中西医临床医学、藏医学、蒙医学、维医学、傣医学、壮医学、哈萨克医学专业本科学历，作为报考中医类别相应执业医师资格考试的学历依据。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6. 专升本医学本科毕业生，2015年9月1日以后升入本科的，其专业必须与专科专业相同或相近，其本科学历方可作为报考医师资格的学历依据。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(三)高职(专科)学历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 2005年1月1日以后入学的经教育部同意设置的临床医学类专业(含临床医学、口腔医学、中医学、中医骨伤、针灸推拿、蒙医学、藏医学、维医学等)毕业生，其专科学历作为报考医师资格的学历依据。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2004年12月31日以前入学的经省级教育、卫生行政部门(中医药管理部门)批准设置的医学类专业(参照同期本科专业名称)毕业生，其专科学历作为报考医师资格的学历依据。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3. 2008年12月31日以前入学的中西医结合专业(含教育部、原卫生部批准试办的初中起点5年制专科层次中西医临床医学专业)毕业生，其专科学历作为报考医师资格的学历依据。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2009年1月1日以后入学的中西医结合专业毕业生(含初中起点5年制专科层次中西医临床医学专业)，其专科学历不作为报考医师资格的学历依据。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(四)中职(中专)学历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2011年1月1日以后入学的中等职业学校毕业生，除农村医学专业外，其他专业的中职(中专)学历不作为报考临床类别执业助理医师资格的学历依据。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3. 2001年8月31日以前入学的中等职业学校(中等专业学校)社区医学、预防医学、妇幼卫生、医学影像诊断、口腔医学专业毕业生，其中职(中专)学历作为报考相应类别执业助理医师资格的学历依据。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2001年9月1日以后入学的上述专业毕业生，其中职(中专)学历不作为报考医师资格的学历依据。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4. 2006年12月31日以前入学的中等职业学校中西医结合专业毕业生，其中职(中专)学历作为报考中医类别中西医结合医师资格的学历依据。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2007年1月1日以后入学的中西医结合专业毕业生，其中职(中专)学历不作为报考医师资格的学历依据。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5. 2006年12月31日以前入学的中等职业学校(中等专业学校)中医、民族医类专业毕业生，其中职(中专)学历作为报考中医类别相应医师资格的学历依据。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6. 卫生职业高中学历不作为报考医师资格的学历依据。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7. 1999年1月1日以后入学的卫生职工中等专业学校学历不作为报考医师资格的学历依据。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(五)成人教育学历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 2002年10月31日以前入学的成人高等教育、自学考试、各类高等学校远程教育的医学类专业毕业生，该学历作为报考相应类别的医师资格的学历依据。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2.2001年8月31日以前入学的成人中专医学类专业毕业生，其成人中专学历作为报考医师资格的学历依据。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2001年9月1日以后入学的成人中专医学类专业毕业生，其成人中专学历不作为报考医师资格的学历依据。</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(六)西医学习中医人员</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已获得</w:t>
      </w:r>
      <w:r>
        <w:rPr>
          <w:rFonts w:hint="default" w:ascii="仿宋_GB2312" w:hAnsi="微软雅黑" w:eastAsia="仿宋_GB2312" w:cs="仿宋_GB2312"/>
          <w:b w:val="0"/>
          <w:i w:val="0"/>
          <w:caps w:val="0"/>
          <w:spacing w:val="-4"/>
          <w:kern w:val="0"/>
          <w:sz w:val="32"/>
          <w:szCs w:val="32"/>
          <w:shd w:val="clear" w:fill="FFFFFF"/>
          <w:lang w:val="en-US" w:eastAsia="zh-CN" w:bidi="ar"/>
        </w:rPr>
        <w:fldChar w:fldCharType="begin"/>
      </w:r>
      <w:r>
        <w:rPr>
          <w:rFonts w:hint="default" w:ascii="仿宋_GB2312" w:hAnsi="微软雅黑" w:eastAsia="仿宋_GB2312" w:cs="仿宋_GB2312"/>
          <w:b w:val="0"/>
          <w:i w:val="0"/>
          <w:caps w:val="0"/>
          <w:spacing w:val="-4"/>
          <w:kern w:val="0"/>
          <w:sz w:val="32"/>
          <w:szCs w:val="32"/>
          <w:shd w:val="clear" w:fill="FFFFFF"/>
          <w:lang w:val="en-US" w:eastAsia="zh-CN" w:bidi="ar"/>
        </w:rPr>
        <w:instrText xml:space="preserve"> HYPERLINK "http://www.edu24ol.com/leraning/class_lczyys/" \t "http://www.qhpta.com/html/17/_blank" </w:instrText>
      </w:r>
      <w:r>
        <w:rPr>
          <w:rFonts w:hint="default" w:ascii="仿宋_GB2312" w:hAnsi="微软雅黑" w:eastAsia="仿宋_GB2312" w:cs="仿宋_GB2312"/>
          <w:b w:val="0"/>
          <w:i w:val="0"/>
          <w:caps w:val="0"/>
          <w:spacing w:val="-4"/>
          <w:kern w:val="0"/>
          <w:sz w:val="32"/>
          <w:szCs w:val="32"/>
          <w:shd w:val="clear" w:fill="FFFFFF"/>
          <w:lang w:val="en-US" w:eastAsia="zh-CN" w:bidi="ar"/>
        </w:rPr>
        <w:fldChar w:fldCharType="separate"/>
      </w:r>
      <w:r>
        <w:rPr>
          <w:rStyle w:val="3"/>
          <w:rFonts w:hint="default" w:ascii="仿宋_GB2312" w:hAnsi="微软雅黑" w:eastAsia="仿宋_GB2312" w:cs="仿宋_GB2312"/>
          <w:b w:val="0"/>
          <w:i w:val="0"/>
          <w:caps w:val="0"/>
          <w:color w:val="000000"/>
          <w:spacing w:val="-4"/>
          <w:sz w:val="32"/>
          <w:szCs w:val="32"/>
          <w:u w:val="none"/>
          <w:shd w:val="clear" w:fill="FFFFFF"/>
        </w:rPr>
        <w:t>临床执业医师</w:t>
      </w:r>
      <w:r>
        <w:rPr>
          <w:rFonts w:hint="default" w:ascii="仿宋_GB2312" w:hAnsi="微软雅黑" w:eastAsia="仿宋_GB2312" w:cs="仿宋_GB2312"/>
          <w:b w:val="0"/>
          <w:i w:val="0"/>
          <w:caps w:val="0"/>
          <w:spacing w:val="-4"/>
          <w:kern w:val="0"/>
          <w:sz w:val="32"/>
          <w:szCs w:val="32"/>
          <w:shd w:val="clear" w:fill="FFFFFF"/>
          <w:lang w:val="en-US" w:eastAsia="zh-CN" w:bidi="ar"/>
        </w:rPr>
        <w:fldChar w:fldCharType="end"/>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(七)传统医学师承和确有专长人员</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1.传统医学师承和确有专长人员申请参加医师资格考试应符合《传统医学师承和确有专长人员医师资格考核考试办法》第二十七条、二十八条有关规定。</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(八)其他</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取得国外医学学历学位的中国大陆居民，其学历学位证书须经教育部留学服务中心认证，同时符合《执业医师法》及其有关文件规定的，可以按照本规定报考。</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　第七条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台湾、香港、澳门永久性居民以及外籍人员报考的，按照有关文件规定执行。</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第八条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盲人医疗按摩人员按照《盲人医疗按摩管理办法》(卫医政发〔2009〕37号)规定，参加盲人医疗按摩人员考试。</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w:t>
      </w:r>
      <w:r>
        <w:rPr>
          <w:rFonts w:hint="default" w:ascii="仿宋_GB2312" w:hAnsi="微软雅黑" w:eastAsia="仿宋_GB2312" w:cs="仿宋_GB2312"/>
          <w:b/>
          <w:i w:val="0"/>
          <w:caps w:val="0"/>
          <w:color w:val="000000"/>
          <w:spacing w:val="-4"/>
          <w:kern w:val="0"/>
          <w:sz w:val="32"/>
          <w:szCs w:val="32"/>
          <w:shd w:val="clear" w:fill="FFFFFF"/>
          <w:lang w:val="en-US" w:eastAsia="zh-CN" w:bidi="ar"/>
        </w:rPr>
        <w:t>第九条</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 本规定自公布之日起施行。《医师资格考试报名资格规定(2006版)》和《关于修订〈医师资格考试报名资格规定(2006版)〉有关条款的通知》(卫办医发〔2008〕64号)同时废止。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B0CA3"/>
    <w:rsid w:val="6EBB0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2017-09-19T01:44:00Z</dcterms:created>
  <dc:creator>Administrator</dc:creator>
  <cp:lastModifiedBy>Administrator</cp:lastModifiedBy>
  <dcterms:modified xsi:type="dcterms:W3CDTF">2017-09-19T01:45:09Z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