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11C" w:rsidRPr="0075011C" w:rsidRDefault="0075011C" w:rsidP="0075011C">
      <w:pPr>
        <w:widowControl/>
        <w:shd w:val="clear" w:color="auto" w:fill="FFFFFF"/>
        <w:spacing w:line="450" w:lineRule="atLeast"/>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 xml:space="preserve">　附件1：</w:t>
      </w:r>
    </w:p>
    <w:p w:rsidR="0075011C" w:rsidRPr="0075011C" w:rsidRDefault="0075011C" w:rsidP="0075011C">
      <w:pPr>
        <w:widowControl/>
        <w:shd w:val="clear" w:color="auto" w:fill="FFFFFF"/>
        <w:spacing w:line="450" w:lineRule="atLeast"/>
        <w:jc w:val="center"/>
        <w:rPr>
          <w:rFonts w:ascii="微软雅黑" w:eastAsia="微软雅黑" w:hAnsi="微软雅黑" w:cs="宋体" w:hint="eastAsia"/>
          <w:color w:val="000000"/>
          <w:kern w:val="0"/>
          <w:szCs w:val="21"/>
        </w:rPr>
      </w:pPr>
      <w:r w:rsidRPr="0075011C">
        <w:rPr>
          <w:rFonts w:ascii="微软雅黑" w:eastAsia="微软雅黑" w:hAnsi="微软雅黑" w:cs="宋体" w:hint="eastAsia"/>
          <w:color w:val="000000"/>
          <w:kern w:val="0"/>
          <w:sz w:val="24"/>
          <w:szCs w:val="24"/>
        </w:rPr>
        <w:t>思明区鼓浪屿街道办事处公开招聘非在编人员岗位信息表</w:t>
      </w:r>
    </w:p>
    <w:p w:rsidR="0075011C" w:rsidRPr="0075011C" w:rsidRDefault="0075011C" w:rsidP="0075011C">
      <w:pPr>
        <w:widowControl/>
        <w:shd w:val="clear" w:color="auto" w:fill="FFFFFF"/>
        <w:spacing w:line="450" w:lineRule="atLeast"/>
        <w:jc w:val="center"/>
        <w:rPr>
          <w:rFonts w:ascii="微软雅黑" w:eastAsia="微软雅黑" w:hAnsi="微软雅黑" w:cs="宋体" w:hint="eastAsia"/>
          <w:color w:val="000000"/>
          <w:kern w:val="0"/>
          <w:szCs w:val="21"/>
        </w:rPr>
      </w:pPr>
    </w:p>
    <w:tbl>
      <w:tblPr>
        <w:tblW w:w="14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7"/>
        <w:gridCol w:w="1297"/>
        <w:gridCol w:w="1268"/>
        <w:gridCol w:w="486"/>
        <w:gridCol w:w="992"/>
        <w:gridCol w:w="886"/>
        <w:gridCol w:w="1533"/>
        <w:gridCol w:w="709"/>
        <w:gridCol w:w="823"/>
        <w:gridCol w:w="682"/>
        <w:gridCol w:w="2528"/>
        <w:gridCol w:w="2199"/>
      </w:tblGrid>
      <w:tr w:rsidR="0075011C" w:rsidRPr="0075011C" w:rsidTr="0075011C">
        <w:trPr>
          <w:trHeight w:val="850"/>
          <w:jc w:val="center"/>
        </w:trPr>
        <w:tc>
          <w:tcPr>
            <w:tcW w:w="1298" w:type="dxa"/>
            <w:vMerge w:val="restart"/>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spacing w:line="240" w:lineRule="exact"/>
              <w:jc w:val="center"/>
              <w:rPr>
                <w:rFonts w:ascii="宋体" w:eastAsia="宋体" w:hAnsi="宋体" w:cs="宋体"/>
                <w:color w:val="000000"/>
                <w:kern w:val="0"/>
                <w:sz w:val="24"/>
                <w:szCs w:val="24"/>
              </w:rPr>
            </w:pPr>
            <w:r w:rsidRPr="0075011C">
              <w:rPr>
                <w:rFonts w:ascii="宋体" w:eastAsia="宋体" w:hAnsi="宋体" w:cs="宋体"/>
                <w:b/>
                <w:bCs/>
                <w:color w:val="000000"/>
                <w:kern w:val="0"/>
                <w:sz w:val="24"/>
                <w:szCs w:val="24"/>
              </w:rPr>
              <w:t>岗位编号</w:t>
            </w:r>
          </w:p>
        </w:tc>
        <w:tc>
          <w:tcPr>
            <w:tcW w:w="1298" w:type="dxa"/>
            <w:vMerge w:val="restart"/>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spacing w:line="240" w:lineRule="exact"/>
              <w:jc w:val="center"/>
              <w:rPr>
                <w:rFonts w:ascii="宋体" w:eastAsia="宋体" w:hAnsi="宋体" w:cs="宋体"/>
                <w:color w:val="000000"/>
                <w:kern w:val="0"/>
                <w:sz w:val="24"/>
                <w:szCs w:val="24"/>
              </w:rPr>
            </w:pPr>
            <w:r w:rsidRPr="0075011C">
              <w:rPr>
                <w:rFonts w:ascii="宋体" w:eastAsia="宋体" w:hAnsi="宋体" w:cs="宋体"/>
                <w:b/>
                <w:bCs/>
                <w:color w:val="000000"/>
                <w:kern w:val="0"/>
                <w:sz w:val="24"/>
                <w:szCs w:val="24"/>
              </w:rPr>
              <w:t>单位名称</w:t>
            </w:r>
          </w:p>
        </w:tc>
        <w:tc>
          <w:tcPr>
            <w:tcW w:w="1268" w:type="dxa"/>
            <w:vMerge w:val="restart"/>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spacing w:line="240" w:lineRule="exact"/>
              <w:jc w:val="center"/>
              <w:rPr>
                <w:rFonts w:ascii="宋体" w:eastAsia="宋体" w:hAnsi="宋体" w:cs="宋体"/>
                <w:color w:val="000000"/>
                <w:kern w:val="0"/>
                <w:sz w:val="24"/>
                <w:szCs w:val="24"/>
              </w:rPr>
            </w:pPr>
            <w:r w:rsidRPr="0075011C">
              <w:rPr>
                <w:rFonts w:ascii="宋体" w:eastAsia="宋体" w:hAnsi="宋体" w:cs="宋体"/>
                <w:b/>
                <w:bCs/>
                <w:color w:val="000000"/>
                <w:kern w:val="0"/>
                <w:sz w:val="24"/>
                <w:szCs w:val="24"/>
              </w:rPr>
              <w:t>招聘</w:t>
            </w:r>
          </w:p>
          <w:p w:rsidR="0075011C" w:rsidRPr="0075011C" w:rsidRDefault="0075011C" w:rsidP="0075011C">
            <w:pPr>
              <w:widowControl/>
              <w:spacing w:line="240" w:lineRule="exact"/>
              <w:jc w:val="center"/>
              <w:rPr>
                <w:rFonts w:ascii="宋体" w:eastAsia="宋体" w:hAnsi="宋体" w:cs="宋体"/>
                <w:color w:val="000000"/>
                <w:kern w:val="0"/>
                <w:sz w:val="24"/>
                <w:szCs w:val="24"/>
              </w:rPr>
            </w:pPr>
            <w:r w:rsidRPr="0075011C">
              <w:rPr>
                <w:rFonts w:ascii="宋体" w:eastAsia="宋体" w:hAnsi="宋体" w:cs="宋体"/>
                <w:b/>
                <w:bCs/>
                <w:color w:val="000000"/>
                <w:kern w:val="0"/>
                <w:sz w:val="24"/>
                <w:szCs w:val="24"/>
              </w:rPr>
              <w:t>岗位</w:t>
            </w:r>
          </w:p>
        </w:tc>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spacing w:line="240" w:lineRule="exact"/>
              <w:jc w:val="center"/>
              <w:rPr>
                <w:rFonts w:ascii="宋体" w:eastAsia="宋体" w:hAnsi="宋体" w:cs="宋体"/>
                <w:color w:val="000000"/>
                <w:kern w:val="0"/>
                <w:sz w:val="24"/>
                <w:szCs w:val="24"/>
              </w:rPr>
            </w:pPr>
            <w:r w:rsidRPr="0075011C">
              <w:rPr>
                <w:rFonts w:ascii="宋体" w:eastAsia="宋体" w:hAnsi="宋体" w:cs="宋体"/>
                <w:b/>
                <w:bCs/>
                <w:color w:val="000000"/>
                <w:kern w:val="0"/>
                <w:sz w:val="24"/>
                <w:szCs w:val="24"/>
              </w:rPr>
              <w:t>招聘</w:t>
            </w:r>
          </w:p>
          <w:p w:rsidR="0075011C" w:rsidRPr="0075011C" w:rsidRDefault="0075011C" w:rsidP="0075011C">
            <w:pPr>
              <w:widowControl/>
              <w:spacing w:line="240" w:lineRule="exact"/>
              <w:jc w:val="center"/>
              <w:rPr>
                <w:rFonts w:ascii="宋体" w:eastAsia="宋体" w:hAnsi="宋体" w:cs="宋体"/>
                <w:color w:val="000000"/>
                <w:kern w:val="0"/>
                <w:sz w:val="24"/>
                <w:szCs w:val="24"/>
              </w:rPr>
            </w:pPr>
            <w:r w:rsidRPr="0075011C">
              <w:rPr>
                <w:rFonts w:ascii="宋体" w:eastAsia="宋体" w:hAnsi="宋体" w:cs="宋体"/>
                <w:b/>
                <w:bCs/>
                <w:color w:val="000000"/>
                <w:kern w:val="0"/>
                <w:sz w:val="24"/>
                <w:szCs w:val="24"/>
              </w:rPr>
              <w:t>人数</w:t>
            </w:r>
          </w:p>
        </w:tc>
        <w:tc>
          <w:tcPr>
            <w:tcW w:w="8155" w:type="dxa"/>
            <w:gridSpan w:val="7"/>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jc w:val="center"/>
              <w:rPr>
                <w:rFonts w:ascii="宋体" w:eastAsia="宋体" w:hAnsi="宋体" w:cs="宋体"/>
                <w:color w:val="000000"/>
                <w:kern w:val="0"/>
                <w:sz w:val="24"/>
                <w:szCs w:val="24"/>
              </w:rPr>
            </w:pPr>
            <w:r w:rsidRPr="0075011C">
              <w:rPr>
                <w:rFonts w:ascii="宋体" w:eastAsia="宋体" w:hAnsi="宋体" w:cs="宋体"/>
                <w:b/>
                <w:bCs/>
                <w:color w:val="000000"/>
                <w:kern w:val="0"/>
                <w:sz w:val="24"/>
                <w:szCs w:val="24"/>
              </w:rPr>
              <w:t>所  需  资  格  条  件</w:t>
            </w:r>
          </w:p>
        </w:tc>
        <w:tc>
          <w:tcPr>
            <w:tcW w:w="2200" w:type="dxa"/>
            <w:vMerge w:val="restart"/>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jc w:val="center"/>
              <w:rPr>
                <w:rFonts w:ascii="宋体" w:eastAsia="宋体" w:hAnsi="宋体" w:cs="宋体"/>
                <w:color w:val="000000"/>
                <w:kern w:val="0"/>
                <w:sz w:val="24"/>
                <w:szCs w:val="24"/>
              </w:rPr>
            </w:pPr>
            <w:r w:rsidRPr="0075011C">
              <w:rPr>
                <w:rFonts w:ascii="宋体" w:eastAsia="宋体" w:hAnsi="宋体" w:cs="宋体"/>
                <w:b/>
                <w:bCs/>
                <w:color w:val="000000"/>
                <w:kern w:val="0"/>
                <w:sz w:val="24"/>
                <w:szCs w:val="24"/>
              </w:rPr>
              <w:t xml:space="preserve">报名地址及 </w:t>
            </w:r>
            <w:r w:rsidRPr="0075011C">
              <w:rPr>
                <w:rFonts w:ascii="宋体" w:eastAsia="宋体" w:hAnsi="宋体" w:cs="宋体"/>
                <w:b/>
                <w:bCs/>
                <w:color w:val="000000"/>
                <w:kern w:val="0"/>
                <w:sz w:val="24"/>
                <w:szCs w:val="24"/>
              </w:rPr>
              <w:br/>
              <w:t>联系人姓名、电话</w:t>
            </w:r>
          </w:p>
        </w:tc>
      </w:tr>
      <w:tr w:rsidR="0075011C" w:rsidRPr="0075011C" w:rsidTr="0075011C">
        <w:trPr>
          <w:trHeight w:val="850"/>
          <w:jc w:val="center"/>
        </w:trPr>
        <w:tc>
          <w:tcPr>
            <w:tcW w:w="1298" w:type="dxa"/>
            <w:vMerge/>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jc w:val="left"/>
              <w:rPr>
                <w:rFonts w:ascii="宋体" w:eastAsia="宋体" w:hAnsi="宋体" w:cs="宋体"/>
                <w:color w:val="000000"/>
                <w:kern w:val="0"/>
                <w:sz w:val="24"/>
                <w:szCs w:val="24"/>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jc w:val="left"/>
              <w:rPr>
                <w:rFonts w:ascii="宋体" w:eastAsia="宋体" w:hAnsi="宋体" w:cs="宋体"/>
                <w:color w:val="000000"/>
                <w:kern w:val="0"/>
                <w:sz w:val="24"/>
                <w:szCs w:val="24"/>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jc w:val="left"/>
              <w:rPr>
                <w:rFonts w:ascii="宋体" w:eastAsia="宋体" w:hAnsi="宋体" w:cs="宋体"/>
                <w:color w:val="000000"/>
                <w:kern w:val="0"/>
                <w:sz w:val="24"/>
                <w:szCs w:val="24"/>
              </w:rPr>
            </w:pPr>
          </w:p>
        </w:tc>
        <w:tc>
          <w:tcPr>
            <w:tcW w:w="486" w:type="dxa"/>
            <w:vMerge/>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jc w:val="left"/>
              <w:rPr>
                <w:rFonts w:ascii="宋体" w:eastAsia="宋体" w:hAnsi="宋体" w:cs="宋体"/>
                <w:color w:val="000000"/>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spacing w:line="240" w:lineRule="exact"/>
              <w:jc w:val="center"/>
              <w:rPr>
                <w:rFonts w:ascii="宋体" w:eastAsia="宋体" w:hAnsi="宋体" w:cs="宋体" w:hint="eastAsia"/>
                <w:color w:val="000000"/>
                <w:kern w:val="0"/>
                <w:sz w:val="24"/>
                <w:szCs w:val="24"/>
              </w:rPr>
            </w:pPr>
            <w:r w:rsidRPr="0075011C">
              <w:rPr>
                <w:rFonts w:ascii="宋体" w:eastAsia="宋体" w:hAnsi="宋体" w:cs="宋体"/>
                <w:b/>
                <w:bCs/>
                <w:color w:val="000000"/>
                <w:kern w:val="0"/>
                <w:sz w:val="24"/>
                <w:szCs w:val="24"/>
              </w:rPr>
              <w:t>最高</w:t>
            </w:r>
          </w:p>
          <w:p w:rsidR="0075011C" w:rsidRPr="0075011C" w:rsidRDefault="0075011C" w:rsidP="0075011C">
            <w:pPr>
              <w:widowControl/>
              <w:spacing w:line="240" w:lineRule="exact"/>
              <w:jc w:val="center"/>
              <w:rPr>
                <w:rFonts w:ascii="宋体" w:eastAsia="宋体" w:hAnsi="宋体" w:cs="宋体"/>
                <w:color w:val="000000"/>
                <w:kern w:val="0"/>
                <w:sz w:val="24"/>
                <w:szCs w:val="24"/>
              </w:rPr>
            </w:pPr>
            <w:r w:rsidRPr="0075011C">
              <w:rPr>
                <w:rFonts w:ascii="宋体" w:eastAsia="宋体" w:hAnsi="宋体" w:cs="宋体"/>
                <w:b/>
                <w:bCs/>
                <w:color w:val="000000"/>
                <w:kern w:val="0"/>
                <w:sz w:val="24"/>
                <w:szCs w:val="24"/>
              </w:rPr>
              <w:t>年龄</w:t>
            </w:r>
          </w:p>
        </w:tc>
        <w:tc>
          <w:tcPr>
            <w:tcW w:w="886"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spacing w:line="240" w:lineRule="exact"/>
              <w:jc w:val="center"/>
              <w:rPr>
                <w:rFonts w:ascii="宋体" w:eastAsia="宋体" w:hAnsi="宋体" w:cs="宋体"/>
                <w:color w:val="000000"/>
                <w:kern w:val="0"/>
                <w:sz w:val="24"/>
                <w:szCs w:val="24"/>
              </w:rPr>
            </w:pPr>
            <w:r w:rsidRPr="0075011C">
              <w:rPr>
                <w:rFonts w:ascii="宋体" w:eastAsia="宋体" w:hAnsi="宋体" w:cs="宋体"/>
                <w:b/>
                <w:bCs/>
                <w:color w:val="000000"/>
                <w:kern w:val="0"/>
                <w:sz w:val="24"/>
                <w:szCs w:val="24"/>
              </w:rPr>
              <w:t>性别</w:t>
            </w:r>
          </w:p>
        </w:tc>
        <w:tc>
          <w:tcPr>
            <w:tcW w:w="1534"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spacing w:line="240" w:lineRule="exact"/>
              <w:jc w:val="center"/>
              <w:rPr>
                <w:rFonts w:ascii="宋体" w:eastAsia="宋体" w:hAnsi="宋体" w:cs="宋体"/>
                <w:color w:val="000000"/>
                <w:kern w:val="0"/>
                <w:sz w:val="24"/>
                <w:szCs w:val="24"/>
              </w:rPr>
            </w:pPr>
            <w:r w:rsidRPr="0075011C">
              <w:rPr>
                <w:rFonts w:ascii="宋体" w:eastAsia="宋体" w:hAnsi="宋体" w:cs="宋体"/>
                <w:b/>
                <w:bCs/>
                <w:color w:val="000000"/>
                <w:kern w:val="0"/>
                <w:sz w:val="24"/>
                <w:szCs w:val="24"/>
              </w:rPr>
              <w:t>最低</w:t>
            </w:r>
          </w:p>
          <w:p w:rsidR="0075011C" w:rsidRPr="0075011C" w:rsidRDefault="0075011C" w:rsidP="0075011C">
            <w:pPr>
              <w:widowControl/>
              <w:spacing w:line="240" w:lineRule="exact"/>
              <w:jc w:val="center"/>
              <w:rPr>
                <w:rFonts w:ascii="宋体" w:eastAsia="宋体" w:hAnsi="宋体" w:cs="宋体"/>
                <w:color w:val="000000"/>
                <w:kern w:val="0"/>
                <w:sz w:val="24"/>
                <w:szCs w:val="24"/>
              </w:rPr>
            </w:pPr>
            <w:r w:rsidRPr="0075011C">
              <w:rPr>
                <w:rFonts w:ascii="宋体" w:eastAsia="宋体" w:hAnsi="宋体" w:cs="宋体"/>
                <w:b/>
                <w:bCs/>
                <w:color w:val="000000"/>
                <w:kern w:val="0"/>
                <w:sz w:val="24"/>
                <w:szCs w:val="24"/>
              </w:rPr>
              <w:t>学历</w:t>
            </w:r>
          </w:p>
        </w:tc>
        <w:tc>
          <w:tcPr>
            <w:tcW w:w="709"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spacing w:line="240" w:lineRule="exact"/>
              <w:jc w:val="center"/>
              <w:rPr>
                <w:rFonts w:ascii="宋体" w:eastAsia="宋体" w:hAnsi="宋体" w:cs="宋体"/>
                <w:color w:val="000000"/>
                <w:kern w:val="0"/>
                <w:sz w:val="24"/>
                <w:szCs w:val="24"/>
              </w:rPr>
            </w:pPr>
            <w:r w:rsidRPr="0075011C">
              <w:rPr>
                <w:rFonts w:ascii="宋体" w:eastAsia="宋体" w:hAnsi="宋体" w:cs="宋体"/>
                <w:b/>
                <w:bCs/>
                <w:color w:val="000000"/>
                <w:kern w:val="0"/>
                <w:sz w:val="24"/>
                <w:szCs w:val="24"/>
              </w:rPr>
              <w:t>最低</w:t>
            </w:r>
          </w:p>
          <w:p w:rsidR="0075011C" w:rsidRPr="0075011C" w:rsidRDefault="0075011C" w:rsidP="0075011C">
            <w:pPr>
              <w:widowControl/>
              <w:spacing w:line="240" w:lineRule="exact"/>
              <w:jc w:val="center"/>
              <w:rPr>
                <w:rFonts w:ascii="宋体" w:eastAsia="宋体" w:hAnsi="宋体" w:cs="宋体"/>
                <w:color w:val="000000"/>
                <w:kern w:val="0"/>
                <w:sz w:val="24"/>
                <w:szCs w:val="24"/>
              </w:rPr>
            </w:pPr>
            <w:r w:rsidRPr="0075011C">
              <w:rPr>
                <w:rFonts w:ascii="宋体" w:eastAsia="宋体" w:hAnsi="宋体" w:cs="宋体"/>
                <w:b/>
                <w:bCs/>
                <w:color w:val="000000"/>
                <w:kern w:val="0"/>
                <w:sz w:val="24"/>
                <w:szCs w:val="24"/>
              </w:rPr>
              <w:t>学位</w:t>
            </w:r>
          </w:p>
        </w:tc>
        <w:tc>
          <w:tcPr>
            <w:tcW w:w="823"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spacing w:line="240" w:lineRule="exact"/>
              <w:jc w:val="center"/>
              <w:rPr>
                <w:rFonts w:ascii="宋体" w:eastAsia="宋体" w:hAnsi="宋体" w:cs="宋体"/>
                <w:color w:val="000000"/>
                <w:kern w:val="0"/>
                <w:sz w:val="24"/>
                <w:szCs w:val="24"/>
              </w:rPr>
            </w:pPr>
            <w:r w:rsidRPr="0075011C">
              <w:rPr>
                <w:rFonts w:ascii="宋体" w:eastAsia="宋体" w:hAnsi="宋体" w:cs="宋体"/>
                <w:b/>
                <w:bCs/>
                <w:color w:val="000000"/>
                <w:kern w:val="0"/>
                <w:sz w:val="24"/>
                <w:szCs w:val="24"/>
              </w:rPr>
              <w:t>所学专业</w:t>
            </w:r>
          </w:p>
        </w:tc>
        <w:tc>
          <w:tcPr>
            <w:tcW w:w="682"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spacing w:line="240" w:lineRule="exact"/>
              <w:jc w:val="center"/>
              <w:rPr>
                <w:rFonts w:ascii="宋体" w:eastAsia="宋体" w:hAnsi="宋体" w:cs="宋体"/>
                <w:color w:val="000000"/>
                <w:kern w:val="0"/>
                <w:sz w:val="24"/>
                <w:szCs w:val="24"/>
              </w:rPr>
            </w:pPr>
            <w:r w:rsidRPr="0075011C">
              <w:rPr>
                <w:rFonts w:ascii="宋体" w:eastAsia="宋体" w:hAnsi="宋体" w:cs="宋体"/>
                <w:b/>
                <w:bCs/>
                <w:color w:val="000000"/>
                <w:kern w:val="0"/>
                <w:sz w:val="24"/>
                <w:szCs w:val="24"/>
              </w:rPr>
              <w:t>户籍</w:t>
            </w:r>
          </w:p>
        </w:tc>
        <w:tc>
          <w:tcPr>
            <w:tcW w:w="2529" w:type="dxa"/>
            <w:tcBorders>
              <w:top w:val="single" w:sz="4" w:space="0" w:color="auto"/>
              <w:left w:val="single" w:sz="4" w:space="0" w:color="auto"/>
              <w:bottom w:val="single" w:sz="4" w:space="0" w:color="auto"/>
              <w:right w:val="single" w:sz="4" w:space="0" w:color="auto"/>
            </w:tcBorders>
            <w:hideMark/>
          </w:tcPr>
          <w:p w:rsidR="0075011C" w:rsidRPr="0075011C" w:rsidRDefault="0075011C" w:rsidP="0075011C">
            <w:pPr>
              <w:widowControl/>
              <w:jc w:val="center"/>
              <w:rPr>
                <w:rFonts w:ascii="宋体" w:eastAsia="宋体" w:hAnsi="宋体" w:cs="宋体"/>
                <w:color w:val="000000"/>
                <w:kern w:val="0"/>
                <w:sz w:val="24"/>
                <w:szCs w:val="24"/>
              </w:rPr>
            </w:pPr>
            <w:r w:rsidRPr="0075011C">
              <w:rPr>
                <w:rFonts w:ascii="宋体" w:eastAsia="宋体" w:hAnsi="宋体" w:cs="宋体"/>
                <w:b/>
                <w:bCs/>
                <w:color w:val="000000"/>
                <w:kern w:val="0"/>
                <w:sz w:val="24"/>
                <w:szCs w:val="24"/>
              </w:rPr>
              <w:t>其他条件</w:t>
            </w: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jc w:val="left"/>
              <w:rPr>
                <w:rFonts w:ascii="宋体" w:eastAsia="宋体" w:hAnsi="宋体" w:cs="宋体"/>
                <w:color w:val="000000"/>
                <w:kern w:val="0"/>
                <w:sz w:val="24"/>
                <w:szCs w:val="24"/>
              </w:rPr>
            </w:pPr>
          </w:p>
        </w:tc>
      </w:tr>
      <w:tr w:rsidR="0075011C" w:rsidRPr="0075011C" w:rsidTr="0075011C">
        <w:trPr>
          <w:trHeight w:val="1400"/>
          <w:jc w:val="center"/>
        </w:trPr>
        <w:tc>
          <w:tcPr>
            <w:tcW w:w="1298"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spacing w:line="24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01</w:t>
            </w:r>
          </w:p>
        </w:tc>
        <w:tc>
          <w:tcPr>
            <w:tcW w:w="1298"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spacing w:line="24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思明区</w:t>
            </w:r>
          </w:p>
          <w:p w:rsidR="0075011C" w:rsidRPr="0075011C" w:rsidRDefault="0075011C" w:rsidP="0075011C">
            <w:pPr>
              <w:widowControl/>
              <w:spacing w:line="24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鼓浪屿街道办事处</w:t>
            </w:r>
          </w:p>
        </w:tc>
        <w:tc>
          <w:tcPr>
            <w:tcW w:w="1268"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spacing w:line="24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网格化服务管理指挥中心信息员</w:t>
            </w:r>
          </w:p>
        </w:tc>
        <w:tc>
          <w:tcPr>
            <w:tcW w:w="486"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spacing w:line="24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spacing w:line="24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35</w:t>
            </w:r>
          </w:p>
        </w:tc>
        <w:tc>
          <w:tcPr>
            <w:tcW w:w="886"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spacing w:line="24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不限</w:t>
            </w:r>
          </w:p>
        </w:tc>
        <w:tc>
          <w:tcPr>
            <w:tcW w:w="1534"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spacing w:line="24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大专</w:t>
            </w:r>
          </w:p>
        </w:tc>
        <w:tc>
          <w:tcPr>
            <w:tcW w:w="709"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spacing w:line="24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不限</w:t>
            </w:r>
          </w:p>
        </w:tc>
        <w:tc>
          <w:tcPr>
            <w:tcW w:w="823"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spacing w:line="24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不限</w:t>
            </w:r>
          </w:p>
        </w:tc>
        <w:tc>
          <w:tcPr>
            <w:tcW w:w="682"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spacing w:line="24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厦门</w:t>
            </w:r>
          </w:p>
        </w:tc>
        <w:tc>
          <w:tcPr>
            <w:tcW w:w="2529"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spacing w:line="240" w:lineRule="exact"/>
              <w:jc w:val="left"/>
              <w:rPr>
                <w:rFonts w:ascii="宋体" w:eastAsia="宋体" w:hAnsi="宋体" w:cs="宋体"/>
                <w:color w:val="000000"/>
                <w:kern w:val="0"/>
                <w:sz w:val="24"/>
                <w:szCs w:val="24"/>
              </w:rPr>
            </w:pPr>
            <w:r w:rsidRPr="0075011C">
              <w:rPr>
                <w:rFonts w:ascii="宋体" w:eastAsia="宋体" w:hAnsi="宋体" w:cs="宋体"/>
                <w:color w:val="000000"/>
                <w:kern w:val="0"/>
                <w:sz w:val="24"/>
                <w:szCs w:val="24"/>
              </w:rPr>
              <w:t>&lt;!--[if !</w:t>
            </w:r>
            <w:proofErr w:type="spellStart"/>
            <w:r w:rsidRPr="0075011C">
              <w:rPr>
                <w:rFonts w:ascii="宋体" w:eastAsia="宋体" w:hAnsi="宋体" w:cs="宋体"/>
                <w:color w:val="000000"/>
                <w:kern w:val="0"/>
                <w:sz w:val="24"/>
                <w:szCs w:val="24"/>
              </w:rPr>
              <w:t>supportLists</w:t>
            </w:r>
            <w:proofErr w:type="spellEnd"/>
            <w:r w:rsidRPr="0075011C">
              <w:rPr>
                <w:rFonts w:ascii="宋体" w:eastAsia="宋体" w:hAnsi="宋体" w:cs="宋体"/>
                <w:color w:val="000000"/>
                <w:kern w:val="0"/>
                <w:sz w:val="24"/>
                <w:szCs w:val="24"/>
              </w:rPr>
              <w:t>]--&gt;1.&lt;!--[</w:t>
            </w:r>
            <w:proofErr w:type="spellStart"/>
            <w:r w:rsidRPr="0075011C">
              <w:rPr>
                <w:rFonts w:ascii="宋体" w:eastAsia="宋体" w:hAnsi="宋体" w:cs="宋体"/>
                <w:color w:val="000000"/>
                <w:kern w:val="0"/>
                <w:sz w:val="24"/>
                <w:szCs w:val="24"/>
              </w:rPr>
              <w:t>endif</w:t>
            </w:r>
            <w:proofErr w:type="spellEnd"/>
            <w:r w:rsidRPr="0075011C">
              <w:rPr>
                <w:rFonts w:ascii="宋体" w:eastAsia="宋体" w:hAnsi="宋体" w:cs="宋体"/>
                <w:color w:val="000000"/>
                <w:kern w:val="0"/>
                <w:sz w:val="24"/>
                <w:szCs w:val="24"/>
              </w:rPr>
              <w:t>]--&gt;有较强的沟通协调能力；</w:t>
            </w:r>
          </w:p>
          <w:p w:rsidR="0075011C" w:rsidRPr="0075011C" w:rsidRDefault="0075011C" w:rsidP="0075011C">
            <w:pPr>
              <w:widowControl/>
              <w:spacing w:line="240" w:lineRule="exact"/>
              <w:jc w:val="left"/>
              <w:rPr>
                <w:rFonts w:ascii="宋体" w:eastAsia="宋体" w:hAnsi="宋体" w:cs="宋体"/>
                <w:color w:val="000000"/>
                <w:kern w:val="0"/>
                <w:sz w:val="24"/>
                <w:szCs w:val="24"/>
              </w:rPr>
            </w:pPr>
            <w:r w:rsidRPr="0075011C">
              <w:rPr>
                <w:rFonts w:ascii="宋体" w:eastAsia="宋体" w:hAnsi="宋体" w:cs="宋体"/>
                <w:color w:val="000000"/>
                <w:kern w:val="0"/>
                <w:sz w:val="24"/>
                <w:szCs w:val="24"/>
              </w:rPr>
              <w:t>2.熟悉计算机操作；</w:t>
            </w:r>
          </w:p>
          <w:p w:rsidR="0075011C" w:rsidRPr="0075011C" w:rsidRDefault="0075011C" w:rsidP="0075011C">
            <w:pPr>
              <w:widowControl/>
              <w:spacing w:line="240" w:lineRule="exact"/>
              <w:jc w:val="left"/>
              <w:rPr>
                <w:rFonts w:ascii="宋体" w:eastAsia="宋体" w:hAnsi="宋体" w:cs="宋体"/>
                <w:color w:val="000000"/>
                <w:kern w:val="0"/>
                <w:sz w:val="24"/>
                <w:szCs w:val="24"/>
              </w:rPr>
            </w:pPr>
            <w:r w:rsidRPr="0075011C">
              <w:rPr>
                <w:rFonts w:ascii="宋体" w:eastAsia="宋体" w:hAnsi="宋体" w:cs="宋体"/>
                <w:color w:val="000000"/>
                <w:kern w:val="0"/>
                <w:sz w:val="24"/>
                <w:szCs w:val="24"/>
              </w:rPr>
              <w:t>3.服从街道统一调配。</w:t>
            </w:r>
          </w:p>
          <w:p w:rsidR="0075011C" w:rsidRPr="0075011C" w:rsidRDefault="0075011C" w:rsidP="0075011C">
            <w:pPr>
              <w:widowControl/>
              <w:spacing w:line="240" w:lineRule="exact"/>
              <w:jc w:val="left"/>
              <w:rPr>
                <w:rFonts w:ascii="宋体" w:eastAsia="宋体" w:hAnsi="宋体" w:cs="宋体"/>
                <w:color w:val="000000"/>
                <w:kern w:val="0"/>
                <w:sz w:val="24"/>
                <w:szCs w:val="24"/>
              </w:rPr>
            </w:pPr>
            <w:r w:rsidRPr="0075011C">
              <w:rPr>
                <w:rFonts w:ascii="宋体" w:eastAsia="宋体" w:hAnsi="宋体" w:cs="宋体"/>
                <w:color w:val="000000"/>
                <w:kern w:val="0"/>
                <w:sz w:val="24"/>
                <w:szCs w:val="24"/>
              </w:rPr>
              <w:t>注：需轮值夜班，男性较适宜。</w:t>
            </w:r>
          </w:p>
        </w:tc>
        <w:tc>
          <w:tcPr>
            <w:tcW w:w="2200" w:type="dxa"/>
            <w:vMerge w:val="restart"/>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spacing w:line="240" w:lineRule="exact"/>
              <w:jc w:val="left"/>
              <w:rPr>
                <w:rFonts w:ascii="宋体" w:eastAsia="宋体" w:hAnsi="宋体" w:cs="宋体"/>
                <w:color w:val="000000"/>
                <w:kern w:val="0"/>
                <w:sz w:val="24"/>
                <w:szCs w:val="24"/>
              </w:rPr>
            </w:pPr>
            <w:r w:rsidRPr="0075011C">
              <w:rPr>
                <w:rFonts w:ascii="宋体" w:eastAsia="宋体" w:hAnsi="宋体" w:cs="宋体"/>
                <w:color w:val="000000"/>
                <w:kern w:val="0"/>
                <w:sz w:val="24"/>
                <w:szCs w:val="24"/>
              </w:rPr>
              <w:t>报名地址：厦门市鼓浪屿街道办事处三楼党政办（思明区鼓浪屿永春路89号）</w:t>
            </w:r>
          </w:p>
          <w:p w:rsidR="0075011C" w:rsidRPr="0075011C" w:rsidRDefault="0075011C" w:rsidP="0075011C">
            <w:pPr>
              <w:widowControl/>
              <w:spacing w:line="240" w:lineRule="exact"/>
              <w:jc w:val="left"/>
              <w:rPr>
                <w:rFonts w:ascii="宋体" w:eastAsia="宋体" w:hAnsi="宋体" w:cs="宋体"/>
                <w:color w:val="000000"/>
                <w:kern w:val="0"/>
                <w:sz w:val="24"/>
                <w:szCs w:val="24"/>
              </w:rPr>
            </w:pPr>
            <w:r w:rsidRPr="0075011C">
              <w:rPr>
                <w:rFonts w:ascii="宋体" w:eastAsia="宋体" w:hAnsi="宋体" w:cs="宋体"/>
                <w:color w:val="000000"/>
                <w:kern w:val="0"/>
                <w:sz w:val="24"/>
                <w:szCs w:val="24"/>
              </w:rPr>
              <w:t>联系人：小黄</w:t>
            </w:r>
          </w:p>
          <w:p w:rsidR="0075011C" w:rsidRPr="0075011C" w:rsidRDefault="0075011C" w:rsidP="0075011C">
            <w:pPr>
              <w:widowControl/>
              <w:spacing w:line="240" w:lineRule="exact"/>
              <w:jc w:val="left"/>
              <w:rPr>
                <w:rFonts w:ascii="宋体" w:eastAsia="宋体" w:hAnsi="宋体" w:cs="宋体"/>
                <w:color w:val="000000"/>
                <w:kern w:val="0"/>
                <w:sz w:val="24"/>
                <w:szCs w:val="24"/>
              </w:rPr>
            </w:pPr>
            <w:r w:rsidRPr="0075011C">
              <w:rPr>
                <w:rFonts w:ascii="宋体" w:eastAsia="宋体" w:hAnsi="宋体" w:cs="宋体"/>
                <w:color w:val="000000"/>
                <w:kern w:val="0"/>
                <w:sz w:val="24"/>
                <w:szCs w:val="24"/>
              </w:rPr>
              <w:t>联系电话：0592-2065195</w:t>
            </w:r>
          </w:p>
        </w:tc>
      </w:tr>
      <w:tr w:rsidR="0075011C" w:rsidRPr="0075011C" w:rsidTr="0075011C">
        <w:trPr>
          <w:trHeight w:val="1060"/>
          <w:jc w:val="center"/>
        </w:trPr>
        <w:tc>
          <w:tcPr>
            <w:tcW w:w="1298"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spacing w:line="24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02</w:t>
            </w:r>
          </w:p>
        </w:tc>
        <w:tc>
          <w:tcPr>
            <w:tcW w:w="1298"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spacing w:line="24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思明区</w:t>
            </w:r>
          </w:p>
          <w:p w:rsidR="0075011C" w:rsidRPr="0075011C" w:rsidRDefault="0075011C" w:rsidP="0075011C">
            <w:pPr>
              <w:widowControl/>
              <w:spacing w:line="24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鼓浪屿街道办事处</w:t>
            </w:r>
          </w:p>
        </w:tc>
        <w:tc>
          <w:tcPr>
            <w:tcW w:w="1268"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spacing w:line="24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垃圾分类宣导员</w:t>
            </w:r>
          </w:p>
        </w:tc>
        <w:tc>
          <w:tcPr>
            <w:tcW w:w="486"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spacing w:line="24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spacing w:line="24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45</w:t>
            </w:r>
          </w:p>
        </w:tc>
        <w:tc>
          <w:tcPr>
            <w:tcW w:w="886"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spacing w:line="24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不限</w:t>
            </w:r>
          </w:p>
        </w:tc>
        <w:tc>
          <w:tcPr>
            <w:tcW w:w="1534"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spacing w:line="24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高中</w:t>
            </w:r>
          </w:p>
        </w:tc>
        <w:tc>
          <w:tcPr>
            <w:tcW w:w="709"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spacing w:line="24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不限</w:t>
            </w:r>
          </w:p>
        </w:tc>
        <w:tc>
          <w:tcPr>
            <w:tcW w:w="823"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spacing w:line="24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不限</w:t>
            </w:r>
          </w:p>
        </w:tc>
        <w:tc>
          <w:tcPr>
            <w:tcW w:w="682"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spacing w:line="24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不限</w:t>
            </w:r>
          </w:p>
        </w:tc>
        <w:tc>
          <w:tcPr>
            <w:tcW w:w="2529"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spacing w:line="240" w:lineRule="exact"/>
              <w:jc w:val="left"/>
              <w:rPr>
                <w:rFonts w:ascii="宋体" w:eastAsia="宋体" w:hAnsi="宋体" w:cs="宋体"/>
                <w:color w:val="000000"/>
                <w:kern w:val="0"/>
                <w:sz w:val="24"/>
                <w:szCs w:val="24"/>
              </w:rPr>
            </w:pPr>
            <w:r w:rsidRPr="0075011C">
              <w:rPr>
                <w:rFonts w:ascii="宋体" w:eastAsia="宋体" w:hAnsi="宋体" w:cs="宋体"/>
                <w:color w:val="000000"/>
                <w:kern w:val="0"/>
                <w:sz w:val="24"/>
                <w:szCs w:val="24"/>
              </w:rPr>
              <w:t>服从街道统一调配</w:t>
            </w: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jc w:val="left"/>
              <w:rPr>
                <w:rFonts w:ascii="宋体" w:eastAsia="宋体" w:hAnsi="宋体" w:cs="宋体"/>
                <w:color w:val="000000"/>
                <w:kern w:val="0"/>
                <w:sz w:val="24"/>
                <w:szCs w:val="24"/>
              </w:rPr>
            </w:pPr>
          </w:p>
        </w:tc>
      </w:tr>
      <w:tr w:rsidR="0075011C" w:rsidRPr="0075011C" w:rsidTr="0075011C">
        <w:trPr>
          <w:trHeight w:val="1060"/>
          <w:jc w:val="center"/>
        </w:trPr>
        <w:tc>
          <w:tcPr>
            <w:tcW w:w="1298"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spacing w:line="24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03</w:t>
            </w:r>
          </w:p>
        </w:tc>
        <w:tc>
          <w:tcPr>
            <w:tcW w:w="1298"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spacing w:line="24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思明区鼓浪屿街道办事处</w:t>
            </w:r>
          </w:p>
        </w:tc>
        <w:tc>
          <w:tcPr>
            <w:tcW w:w="1268"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spacing w:line="24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财务工作辅助人员</w:t>
            </w:r>
          </w:p>
        </w:tc>
        <w:tc>
          <w:tcPr>
            <w:tcW w:w="486"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spacing w:line="24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spacing w:line="24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35</w:t>
            </w:r>
          </w:p>
        </w:tc>
        <w:tc>
          <w:tcPr>
            <w:tcW w:w="886"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spacing w:line="24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不限</w:t>
            </w:r>
          </w:p>
        </w:tc>
        <w:tc>
          <w:tcPr>
            <w:tcW w:w="1534"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spacing w:line="24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大专</w:t>
            </w:r>
          </w:p>
        </w:tc>
        <w:tc>
          <w:tcPr>
            <w:tcW w:w="709"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spacing w:line="24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不限</w:t>
            </w:r>
          </w:p>
        </w:tc>
        <w:tc>
          <w:tcPr>
            <w:tcW w:w="823"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spacing w:line="24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会计与审计类</w:t>
            </w:r>
          </w:p>
        </w:tc>
        <w:tc>
          <w:tcPr>
            <w:tcW w:w="682"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spacing w:line="24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厦门</w:t>
            </w:r>
          </w:p>
        </w:tc>
        <w:tc>
          <w:tcPr>
            <w:tcW w:w="2529"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spacing w:line="240" w:lineRule="exact"/>
              <w:jc w:val="left"/>
              <w:rPr>
                <w:rFonts w:ascii="宋体" w:eastAsia="宋体" w:hAnsi="宋体" w:cs="宋体"/>
                <w:color w:val="000000"/>
                <w:kern w:val="0"/>
                <w:sz w:val="24"/>
                <w:szCs w:val="24"/>
              </w:rPr>
            </w:pPr>
            <w:r w:rsidRPr="0075011C">
              <w:rPr>
                <w:rFonts w:ascii="宋体" w:eastAsia="宋体" w:hAnsi="宋体" w:cs="宋体"/>
                <w:color w:val="000000"/>
                <w:kern w:val="0"/>
                <w:sz w:val="24"/>
                <w:szCs w:val="24"/>
              </w:rPr>
              <w:t>&lt;!--[if !</w:t>
            </w:r>
            <w:proofErr w:type="spellStart"/>
            <w:r w:rsidRPr="0075011C">
              <w:rPr>
                <w:rFonts w:ascii="宋体" w:eastAsia="宋体" w:hAnsi="宋体" w:cs="宋体"/>
                <w:color w:val="000000"/>
                <w:kern w:val="0"/>
                <w:sz w:val="24"/>
                <w:szCs w:val="24"/>
              </w:rPr>
              <w:t>supportLists</w:t>
            </w:r>
            <w:proofErr w:type="spellEnd"/>
            <w:r w:rsidRPr="0075011C">
              <w:rPr>
                <w:rFonts w:ascii="宋体" w:eastAsia="宋体" w:hAnsi="宋体" w:cs="宋体"/>
                <w:color w:val="000000"/>
                <w:kern w:val="0"/>
                <w:sz w:val="24"/>
                <w:szCs w:val="24"/>
              </w:rPr>
              <w:t>]--&gt;1.&lt;!--[</w:t>
            </w:r>
            <w:proofErr w:type="spellStart"/>
            <w:r w:rsidRPr="0075011C">
              <w:rPr>
                <w:rFonts w:ascii="宋体" w:eastAsia="宋体" w:hAnsi="宋体" w:cs="宋体"/>
                <w:color w:val="000000"/>
                <w:kern w:val="0"/>
                <w:sz w:val="24"/>
                <w:szCs w:val="24"/>
              </w:rPr>
              <w:t>endif</w:t>
            </w:r>
            <w:proofErr w:type="spellEnd"/>
            <w:r w:rsidRPr="0075011C">
              <w:rPr>
                <w:rFonts w:ascii="宋体" w:eastAsia="宋体" w:hAnsi="宋体" w:cs="宋体"/>
                <w:color w:val="000000"/>
                <w:kern w:val="0"/>
                <w:sz w:val="24"/>
                <w:szCs w:val="24"/>
              </w:rPr>
              <w:t>]--&gt;有较强沟通协调能力；</w:t>
            </w:r>
          </w:p>
          <w:p w:rsidR="0075011C" w:rsidRPr="0075011C" w:rsidRDefault="0075011C" w:rsidP="0075011C">
            <w:pPr>
              <w:widowControl/>
              <w:spacing w:line="240" w:lineRule="exact"/>
              <w:jc w:val="left"/>
              <w:rPr>
                <w:rFonts w:ascii="宋体" w:eastAsia="宋体" w:hAnsi="宋体" w:cs="宋体"/>
                <w:color w:val="000000"/>
                <w:kern w:val="0"/>
                <w:sz w:val="24"/>
                <w:szCs w:val="24"/>
              </w:rPr>
            </w:pPr>
            <w:r w:rsidRPr="0075011C">
              <w:rPr>
                <w:rFonts w:ascii="宋体" w:eastAsia="宋体" w:hAnsi="宋体" w:cs="宋体"/>
                <w:color w:val="000000"/>
                <w:kern w:val="0"/>
                <w:sz w:val="24"/>
                <w:szCs w:val="24"/>
              </w:rPr>
              <w:t>&lt;!--[if !</w:t>
            </w:r>
            <w:proofErr w:type="spellStart"/>
            <w:r w:rsidRPr="0075011C">
              <w:rPr>
                <w:rFonts w:ascii="宋体" w:eastAsia="宋体" w:hAnsi="宋体" w:cs="宋体"/>
                <w:color w:val="000000"/>
                <w:kern w:val="0"/>
                <w:sz w:val="24"/>
                <w:szCs w:val="24"/>
              </w:rPr>
              <w:t>supportLists</w:t>
            </w:r>
            <w:proofErr w:type="spellEnd"/>
            <w:r w:rsidRPr="0075011C">
              <w:rPr>
                <w:rFonts w:ascii="宋体" w:eastAsia="宋体" w:hAnsi="宋体" w:cs="宋体"/>
                <w:color w:val="000000"/>
                <w:kern w:val="0"/>
                <w:sz w:val="24"/>
                <w:szCs w:val="24"/>
              </w:rPr>
              <w:t>]--&gt;2.&lt;!--[</w:t>
            </w:r>
            <w:proofErr w:type="spellStart"/>
            <w:r w:rsidRPr="0075011C">
              <w:rPr>
                <w:rFonts w:ascii="宋体" w:eastAsia="宋体" w:hAnsi="宋体" w:cs="宋体"/>
                <w:color w:val="000000"/>
                <w:kern w:val="0"/>
                <w:sz w:val="24"/>
                <w:szCs w:val="24"/>
              </w:rPr>
              <w:t>endif</w:t>
            </w:r>
            <w:proofErr w:type="spellEnd"/>
            <w:r w:rsidRPr="0075011C">
              <w:rPr>
                <w:rFonts w:ascii="宋体" w:eastAsia="宋体" w:hAnsi="宋体" w:cs="宋体"/>
                <w:color w:val="000000"/>
                <w:kern w:val="0"/>
                <w:sz w:val="24"/>
                <w:szCs w:val="24"/>
              </w:rPr>
              <w:t>]--&gt;熟悉计算机操作；</w:t>
            </w:r>
          </w:p>
          <w:p w:rsidR="0075011C" w:rsidRPr="0075011C" w:rsidRDefault="0075011C" w:rsidP="0075011C">
            <w:pPr>
              <w:widowControl/>
              <w:spacing w:line="240" w:lineRule="exact"/>
              <w:jc w:val="left"/>
              <w:rPr>
                <w:rFonts w:ascii="宋体" w:eastAsia="宋体" w:hAnsi="宋体" w:cs="宋体"/>
                <w:color w:val="000000"/>
                <w:kern w:val="0"/>
                <w:sz w:val="24"/>
                <w:szCs w:val="24"/>
              </w:rPr>
            </w:pPr>
            <w:r w:rsidRPr="0075011C">
              <w:rPr>
                <w:rFonts w:ascii="宋体" w:eastAsia="宋体" w:hAnsi="宋体" w:cs="宋体"/>
                <w:color w:val="000000"/>
                <w:kern w:val="0"/>
                <w:sz w:val="24"/>
                <w:szCs w:val="24"/>
              </w:rPr>
              <w:t>&lt;!--[</w:t>
            </w:r>
            <w:proofErr w:type="gramStart"/>
            <w:r w:rsidRPr="0075011C">
              <w:rPr>
                <w:rFonts w:ascii="宋体" w:eastAsia="宋体" w:hAnsi="宋体" w:cs="宋体"/>
                <w:color w:val="000000"/>
                <w:kern w:val="0"/>
                <w:sz w:val="24"/>
                <w:szCs w:val="24"/>
              </w:rPr>
              <w:t>if !</w:t>
            </w:r>
            <w:proofErr w:type="spellStart"/>
            <w:proofErr w:type="gramEnd"/>
            <w:r w:rsidRPr="0075011C">
              <w:rPr>
                <w:rFonts w:ascii="宋体" w:eastAsia="宋体" w:hAnsi="宋体" w:cs="宋体"/>
                <w:color w:val="000000"/>
                <w:kern w:val="0"/>
                <w:sz w:val="24"/>
                <w:szCs w:val="24"/>
              </w:rPr>
              <w:t>supportLists</w:t>
            </w:r>
            <w:proofErr w:type="spellEnd"/>
            <w:r w:rsidRPr="0075011C">
              <w:rPr>
                <w:rFonts w:ascii="宋体" w:eastAsia="宋体" w:hAnsi="宋体" w:cs="宋体"/>
                <w:color w:val="000000"/>
                <w:kern w:val="0"/>
                <w:sz w:val="24"/>
                <w:szCs w:val="24"/>
              </w:rPr>
              <w:t>]--&gt;3.&lt;!--[</w:t>
            </w:r>
            <w:proofErr w:type="spellStart"/>
            <w:r w:rsidRPr="0075011C">
              <w:rPr>
                <w:rFonts w:ascii="宋体" w:eastAsia="宋体" w:hAnsi="宋体" w:cs="宋体"/>
                <w:color w:val="000000"/>
                <w:kern w:val="0"/>
                <w:sz w:val="24"/>
                <w:szCs w:val="24"/>
              </w:rPr>
              <w:t>endif</w:t>
            </w:r>
            <w:proofErr w:type="spellEnd"/>
            <w:r w:rsidRPr="0075011C">
              <w:rPr>
                <w:rFonts w:ascii="宋体" w:eastAsia="宋体" w:hAnsi="宋体" w:cs="宋体"/>
                <w:color w:val="000000"/>
                <w:kern w:val="0"/>
                <w:sz w:val="24"/>
                <w:szCs w:val="24"/>
              </w:rPr>
              <w:t>]--&gt;具有2年以上财务相关工作经验。</w:t>
            </w:r>
          </w:p>
          <w:p w:rsidR="0075011C" w:rsidRPr="0075011C" w:rsidRDefault="0075011C" w:rsidP="0075011C">
            <w:pPr>
              <w:widowControl/>
              <w:spacing w:line="240" w:lineRule="exact"/>
              <w:jc w:val="left"/>
              <w:rPr>
                <w:rFonts w:ascii="宋体" w:eastAsia="宋体" w:hAnsi="宋体" w:cs="宋体"/>
                <w:color w:val="000000"/>
                <w:kern w:val="0"/>
                <w:sz w:val="24"/>
                <w:szCs w:val="24"/>
              </w:rPr>
            </w:pPr>
            <w:r w:rsidRPr="0075011C">
              <w:rPr>
                <w:rFonts w:ascii="宋体" w:eastAsia="宋体" w:hAnsi="宋体" w:cs="宋体"/>
                <w:color w:val="000000"/>
                <w:kern w:val="0"/>
                <w:sz w:val="24"/>
                <w:szCs w:val="24"/>
              </w:rPr>
              <w:t>&lt;!--[if !</w:t>
            </w:r>
            <w:proofErr w:type="spellStart"/>
            <w:r w:rsidRPr="0075011C">
              <w:rPr>
                <w:rFonts w:ascii="宋体" w:eastAsia="宋体" w:hAnsi="宋体" w:cs="宋体"/>
                <w:color w:val="000000"/>
                <w:kern w:val="0"/>
                <w:sz w:val="24"/>
                <w:szCs w:val="24"/>
              </w:rPr>
              <w:t>supportLists</w:t>
            </w:r>
            <w:proofErr w:type="spellEnd"/>
            <w:r w:rsidRPr="0075011C">
              <w:rPr>
                <w:rFonts w:ascii="宋体" w:eastAsia="宋体" w:hAnsi="宋体" w:cs="宋体"/>
                <w:color w:val="000000"/>
                <w:kern w:val="0"/>
                <w:sz w:val="24"/>
                <w:szCs w:val="24"/>
              </w:rPr>
              <w:t>]--&gt;4.&lt;!--[</w:t>
            </w:r>
            <w:proofErr w:type="spellStart"/>
            <w:r w:rsidRPr="0075011C">
              <w:rPr>
                <w:rFonts w:ascii="宋体" w:eastAsia="宋体" w:hAnsi="宋体" w:cs="宋体"/>
                <w:color w:val="000000"/>
                <w:kern w:val="0"/>
                <w:sz w:val="24"/>
                <w:szCs w:val="24"/>
              </w:rPr>
              <w:t>endif</w:t>
            </w:r>
            <w:proofErr w:type="spellEnd"/>
            <w:r w:rsidRPr="0075011C">
              <w:rPr>
                <w:rFonts w:ascii="宋体" w:eastAsia="宋体" w:hAnsi="宋体" w:cs="宋体"/>
                <w:color w:val="000000"/>
                <w:kern w:val="0"/>
                <w:sz w:val="24"/>
                <w:szCs w:val="24"/>
              </w:rPr>
              <w:t>]--&gt;服从街道统一调配</w:t>
            </w: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jc w:val="left"/>
              <w:rPr>
                <w:rFonts w:ascii="宋体" w:eastAsia="宋体" w:hAnsi="宋体" w:cs="宋体"/>
                <w:color w:val="000000"/>
                <w:kern w:val="0"/>
                <w:sz w:val="24"/>
                <w:szCs w:val="24"/>
              </w:rPr>
            </w:pPr>
          </w:p>
        </w:tc>
      </w:tr>
      <w:tr w:rsidR="0075011C" w:rsidRPr="0075011C" w:rsidTr="0075011C">
        <w:trPr>
          <w:trHeight w:val="1060"/>
          <w:jc w:val="center"/>
        </w:trPr>
        <w:tc>
          <w:tcPr>
            <w:tcW w:w="1298"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spacing w:line="24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04</w:t>
            </w:r>
          </w:p>
        </w:tc>
        <w:tc>
          <w:tcPr>
            <w:tcW w:w="1298"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spacing w:line="240" w:lineRule="exact"/>
              <w:jc w:val="left"/>
              <w:rPr>
                <w:rFonts w:ascii="宋体" w:eastAsia="宋体" w:hAnsi="宋体" w:cs="宋体"/>
                <w:color w:val="000000"/>
                <w:kern w:val="0"/>
                <w:sz w:val="24"/>
                <w:szCs w:val="24"/>
              </w:rPr>
            </w:pPr>
            <w:r w:rsidRPr="0075011C">
              <w:rPr>
                <w:rFonts w:ascii="宋体" w:eastAsia="宋体" w:hAnsi="宋体" w:cs="宋体"/>
                <w:color w:val="000000"/>
                <w:kern w:val="0"/>
                <w:sz w:val="24"/>
                <w:szCs w:val="24"/>
              </w:rPr>
              <w:t>思明区鼓浪屿街道办事处</w:t>
            </w:r>
          </w:p>
        </w:tc>
        <w:tc>
          <w:tcPr>
            <w:tcW w:w="1268"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spacing w:line="24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文体组织员</w:t>
            </w:r>
          </w:p>
        </w:tc>
        <w:tc>
          <w:tcPr>
            <w:tcW w:w="486"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spacing w:line="24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spacing w:line="24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35</w:t>
            </w:r>
          </w:p>
        </w:tc>
        <w:tc>
          <w:tcPr>
            <w:tcW w:w="886"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spacing w:line="24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不限</w:t>
            </w:r>
          </w:p>
        </w:tc>
        <w:tc>
          <w:tcPr>
            <w:tcW w:w="1534"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spacing w:line="24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大专</w:t>
            </w:r>
          </w:p>
        </w:tc>
        <w:tc>
          <w:tcPr>
            <w:tcW w:w="709"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spacing w:line="24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不限</w:t>
            </w:r>
          </w:p>
        </w:tc>
        <w:tc>
          <w:tcPr>
            <w:tcW w:w="823"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spacing w:line="24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社会学类、</w:t>
            </w:r>
            <w:proofErr w:type="gramStart"/>
            <w:r w:rsidRPr="0075011C">
              <w:rPr>
                <w:rFonts w:ascii="宋体" w:eastAsia="宋体" w:hAnsi="宋体" w:cs="宋体"/>
                <w:color w:val="000000"/>
                <w:kern w:val="0"/>
                <w:sz w:val="24"/>
                <w:szCs w:val="24"/>
              </w:rPr>
              <w:t>体育学类</w:t>
            </w:r>
            <w:proofErr w:type="gramEnd"/>
          </w:p>
        </w:tc>
        <w:tc>
          <w:tcPr>
            <w:tcW w:w="682"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spacing w:line="24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厦门</w:t>
            </w:r>
          </w:p>
        </w:tc>
        <w:tc>
          <w:tcPr>
            <w:tcW w:w="2529"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spacing w:line="240" w:lineRule="exact"/>
              <w:jc w:val="left"/>
              <w:rPr>
                <w:rFonts w:ascii="宋体" w:eastAsia="宋体" w:hAnsi="宋体" w:cs="宋体"/>
                <w:color w:val="000000"/>
                <w:kern w:val="0"/>
                <w:sz w:val="24"/>
                <w:szCs w:val="24"/>
              </w:rPr>
            </w:pPr>
            <w:r w:rsidRPr="0075011C">
              <w:rPr>
                <w:rFonts w:ascii="宋体" w:eastAsia="宋体" w:hAnsi="宋体" w:cs="宋体"/>
                <w:color w:val="000000"/>
                <w:kern w:val="0"/>
                <w:sz w:val="24"/>
                <w:szCs w:val="24"/>
              </w:rPr>
              <w:t>服从街道统一调配</w:t>
            </w: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jc w:val="left"/>
              <w:rPr>
                <w:rFonts w:ascii="宋体" w:eastAsia="宋体" w:hAnsi="宋体" w:cs="宋体"/>
                <w:color w:val="000000"/>
                <w:kern w:val="0"/>
                <w:sz w:val="24"/>
                <w:szCs w:val="24"/>
              </w:rPr>
            </w:pPr>
          </w:p>
        </w:tc>
      </w:tr>
    </w:tbl>
    <w:p w:rsidR="0075011C" w:rsidRPr="0075011C" w:rsidRDefault="0075011C" w:rsidP="0075011C">
      <w:pPr>
        <w:widowControl/>
        <w:shd w:val="clear" w:color="auto" w:fill="FFFFFF"/>
        <w:spacing w:line="450" w:lineRule="atLeast"/>
        <w:jc w:val="left"/>
        <w:rPr>
          <w:rFonts w:ascii="微软雅黑" w:eastAsia="微软雅黑" w:hAnsi="微软雅黑" w:cs="宋体" w:hint="eastAsia"/>
          <w:color w:val="000000"/>
          <w:kern w:val="0"/>
          <w:szCs w:val="21"/>
        </w:rPr>
      </w:pPr>
      <w:r w:rsidRPr="0075011C">
        <w:rPr>
          <w:rFonts w:ascii="微软雅黑" w:eastAsia="微软雅黑" w:hAnsi="微软雅黑" w:cs="宋体" w:hint="eastAsia"/>
          <w:color w:val="000000"/>
          <w:kern w:val="0"/>
          <w:sz w:val="24"/>
          <w:szCs w:val="24"/>
        </w:rPr>
        <w:t> </w:t>
      </w:r>
      <w:r w:rsidRPr="0075011C">
        <w:rPr>
          <w:rFonts w:ascii="微软雅黑" w:eastAsia="微软雅黑" w:hAnsi="微软雅黑" w:cs="宋体" w:hint="eastAsia"/>
          <w:color w:val="000000"/>
          <w:kern w:val="0"/>
          <w:szCs w:val="21"/>
        </w:rPr>
        <w:t xml:space="preserve"> </w:t>
      </w:r>
    </w:p>
    <w:p w:rsidR="0075011C" w:rsidRPr="0075011C" w:rsidRDefault="0075011C" w:rsidP="0075011C">
      <w:pPr>
        <w:widowControl/>
        <w:shd w:val="clear" w:color="auto" w:fill="FFFFFF"/>
        <w:spacing w:line="450" w:lineRule="atLeast"/>
        <w:jc w:val="left"/>
        <w:rPr>
          <w:rFonts w:ascii="微软雅黑" w:eastAsia="微软雅黑" w:hAnsi="微软雅黑" w:cs="宋体" w:hint="eastAsia"/>
          <w:color w:val="000000"/>
          <w:kern w:val="0"/>
          <w:szCs w:val="21"/>
        </w:rPr>
      </w:pPr>
      <w:r w:rsidRPr="0075011C">
        <w:rPr>
          <w:rFonts w:ascii="微软雅黑" w:eastAsia="微软雅黑" w:hAnsi="微软雅黑" w:cs="宋体" w:hint="eastAsia"/>
          <w:color w:val="000000"/>
          <w:kern w:val="0"/>
          <w:sz w:val="24"/>
          <w:szCs w:val="24"/>
        </w:rPr>
        <w:t xml:space="preserve">　　附件2：</w:t>
      </w:r>
    </w:p>
    <w:p w:rsidR="0075011C" w:rsidRPr="0075011C" w:rsidRDefault="0075011C" w:rsidP="0075011C">
      <w:pPr>
        <w:widowControl/>
        <w:shd w:val="clear" w:color="auto" w:fill="FFFFFF"/>
        <w:spacing w:line="450" w:lineRule="atLeast"/>
        <w:jc w:val="center"/>
        <w:rPr>
          <w:rFonts w:ascii="微软雅黑" w:eastAsia="微软雅黑" w:hAnsi="微软雅黑" w:cs="宋体" w:hint="eastAsia"/>
          <w:color w:val="000000"/>
          <w:kern w:val="0"/>
          <w:szCs w:val="21"/>
        </w:rPr>
      </w:pPr>
      <w:r w:rsidRPr="0075011C">
        <w:rPr>
          <w:rFonts w:ascii="微软雅黑" w:eastAsia="微软雅黑" w:hAnsi="微软雅黑" w:cs="宋体" w:hint="eastAsia"/>
          <w:color w:val="000000"/>
          <w:kern w:val="0"/>
          <w:sz w:val="24"/>
          <w:szCs w:val="24"/>
        </w:rPr>
        <w:t>思明区鼓浪屿街道办事处公开招聘非在编工作人员报名表</w:t>
      </w:r>
    </w:p>
    <w:p w:rsidR="0075011C" w:rsidRPr="0075011C" w:rsidRDefault="0075011C" w:rsidP="0075011C">
      <w:pPr>
        <w:widowControl/>
        <w:shd w:val="clear" w:color="auto" w:fill="FFFFFF"/>
        <w:spacing w:line="450" w:lineRule="atLeast"/>
        <w:jc w:val="center"/>
        <w:rPr>
          <w:rFonts w:ascii="微软雅黑" w:eastAsia="微软雅黑" w:hAnsi="微软雅黑" w:cs="宋体" w:hint="eastAsia"/>
          <w:color w:val="000000"/>
          <w:kern w:val="0"/>
          <w:szCs w:val="21"/>
        </w:rPr>
      </w:pPr>
    </w:p>
    <w:p w:rsidR="0075011C" w:rsidRPr="0075011C" w:rsidRDefault="0075011C" w:rsidP="0075011C">
      <w:pPr>
        <w:widowControl/>
        <w:shd w:val="clear" w:color="auto" w:fill="FFFFFF"/>
        <w:spacing w:line="450" w:lineRule="atLeast"/>
        <w:jc w:val="center"/>
        <w:rPr>
          <w:rFonts w:ascii="微软雅黑" w:eastAsia="微软雅黑" w:hAnsi="微软雅黑" w:cs="宋体" w:hint="eastAsia"/>
          <w:color w:val="000000"/>
          <w:kern w:val="0"/>
          <w:szCs w:val="21"/>
        </w:rPr>
      </w:pPr>
      <w:r w:rsidRPr="0075011C">
        <w:rPr>
          <w:rFonts w:ascii="微软雅黑" w:eastAsia="微软雅黑" w:hAnsi="微软雅黑" w:cs="宋体" w:hint="eastAsia"/>
          <w:color w:val="000000"/>
          <w:kern w:val="0"/>
          <w:sz w:val="24"/>
          <w:szCs w:val="24"/>
        </w:rPr>
        <w:lastRenderedPageBreak/>
        <w:t xml:space="preserve">　　年   月   日</w:t>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643"/>
        <w:gridCol w:w="1182"/>
        <w:gridCol w:w="232"/>
        <w:gridCol w:w="663"/>
        <w:gridCol w:w="407"/>
        <w:gridCol w:w="193"/>
        <w:gridCol w:w="429"/>
        <w:gridCol w:w="562"/>
        <w:gridCol w:w="1209"/>
        <w:gridCol w:w="1613"/>
        <w:gridCol w:w="588"/>
        <w:gridCol w:w="97"/>
        <w:gridCol w:w="1294"/>
      </w:tblGrid>
      <w:tr w:rsidR="0075011C" w:rsidRPr="0075011C" w:rsidTr="0075011C">
        <w:trPr>
          <w:cantSplit/>
          <w:trHeight w:val="600"/>
          <w:jc w:val="center"/>
        </w:trPr>
        <w:tc>
          <w:tcPr>
            <w:tcW w:w="1208" w:type="dxa"/>
            <w:gridSpan w:val="2"/>
            <w:tcBorders>
              <w:top w:val="double" w:sz="4" w:space="0" w:color="auto"/>
              <w:left w:val="double" w:sz="4" w:space="0" w:color="auto"/>
              <w:bottom w:val="single" w:sz="4" w:space="0" w:color="auto"/>
              <w:right w:val="single" w:sz="4" w:space="0" w:color="auto"/>
            </w:tcBorders>
            <w:vAlign w:val="center"/>
            <w:hideMark/>
          </w:tcPr>
          <w:p w:rsidR="0075011C" w:rsidRPr="0075011C" w:rsidRDefault="0075011C" w:rsidP="0075011C">
            <w:pPr>
              <w:widowControl/>
              <w:wordWrap w:val="0"/>
              <w:spacing w:line="30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姓 名</w:t>
            </w:r>
          </w:p>
        </w:tc>
        <w:tc>
          <w:tcPr>
            <w:tcW w:w="1183" w:type="dxa"/>
            <w:tcBorders>
              <w:top w:val="doub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wordWrap w:val="0"/>
              <w:spacing w:line="30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 </w:t>
            </w:r>
          </w:p>
        </w:tc>
        <w:tc>
          <w:tcPr>
            <w:tcW w:w="896" w:type="dxa"/>
            <w:gridSpan w:val="2"/>
            <w:tcBorders>
              <w:top w:val="doub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wordWrap w:val="0"/>
              <w:spacing w:line="30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性 别</w:t>
            </w:r>
          </w:p>
        </w:tc>
        <w:tc>
          <w:tcPr>
            <w:tcW w:w="600" w:type="dxa"/>
            <w:gridSpan w:val="2"/>
            <w:tcBorders>
              <w:top w:val="doub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wordWrap w:val="0"/>
              <w:spacing w:line="30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 </w:t>
            </w:r>
          </w:p>
        </w:tc>
        <w:tc>
          <w:tcPr>
            <w:tcW w:w="429" w:type="dxa"/>
            <w:tcBorders>
              <w:top w:val="doub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wordWrap w:val="0"/>
              <w:spacing w:line="30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民族</w:t>
            </w:r>
          </w:p>
        </w:tc>
        <w:tc>
          <w:tcPr>
            <w:tcW w:w="562" w:type="dxa"/>
            <w:tcBorders>
              <w:top w:val="doub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wordWrap w:val="0"/>
              <w:spacing w:line="30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 </w:t>
            </w:r>
          </w:p>
        </w:tc>
        <w:tc>
          <w:tcPr>
            <w:tcW w:w="1210" w:type="dxa"/>
            <w:tcBorders>
              <w:top w:val="doub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wordWrap w:val="0"/>
              <w:spacing w:line="30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出生年月</w:t>
            </w:r>
          </w:p>
          <w:p w:rsidR="0075011C" w:rsidRPr="0075011C" w:rsidRDefault="0075011C" w:rsidP="0075011C">
            <w:pPr>
              <w:widowControl/>
              <w:wordWrap w:val="0"/>
              <w:spacing w:line="30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   岁）</w:t>
            </w:r>
          </w:p>
        </w:tc>
        <w:tc>
          <w:tcPr>
            <w:tcW w:w="1614" w:type="dxa"/>
            <w:tcBorders>
              <w:top w:val="doub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wordWrap w:val="0"/>
              <w:spacing w:line="30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 </w:t>
            </w:r>
          </w:p>
        </w:tc>
        <w:tc>
          <w:tcPr>
            <w:tcW w:w="1980" w:type="dxa"/>
            <w:gridSpan w:val="3"/>
            <w:vMerge w:val="restart"/>
            <w:tcBorders>
              <w:top w:val="double" w:sz="4" w:space="0" w:color="auto"/>
              <w:left w:val="single" w:sz="4" w:space="0" w:color="auto"/>
              <w:bottom w:val="single" w:sz="4" w:space="0" w:color="auto"/>
              <w:right w:val="double" w:sz="4" w:space="0" w:color="auto"/>
            </w:tcBorders>
            <w:vAlign w:val="center"/>
            <w:hideMark/>
          </w:tcPr>
          <w:p w:rsidR="0075011C" w:rsidRPr="0075011C" w:rsidRDefault="0075011C" w:rsidP="0075011C">
            <w:pPr>
              <w:widowControl/>
              <w:wordWrap w:val="0"/>
              <w:spacing w:line="300" w:lineRule="exact"/>
              <w:jc w:val="center"/>
              <w:rPr>
                <w:rFonts w:ascii="宋体" w:eastAsia="宋体" w:hAnsi="宋体" w:cs="宋体"/>
                <w:color w:val="000000"/>
                <w:kern w:val="0"/>
                <w:sz w:val="24"/>
                <w:szCs w:val="24"/>
              </w:rPr>
            </w:pPr>
            <w:r w:rsidRPr="0075011C">
              <w:rPr>
                <w:rFonts w:ascii="宋体" w:eastAsia="宋体" w:hAnsi="宋体" w:cs="宋体"/>
                <w:b/>
                <w:bCs/>
                <w:color w:val="000000"/>
                <w:kern w:val="0"/>
                <w:sz w:val="24"/>
                <w:szCs w:val="24"/>
              </w:rPr>
              <w:t>相片</w:t>
            </w:r>
          </w:p>
          <w:p w:rsidR="0075011C" w:rsidRPr="0075011C" w:rsidRDefault="0075011C" w:rsidP="0075011C">
            <w:pPr>
              <w:widowControl/>
              <w:wordWrap w:val="0"/>
              <w:spacing w:line="300" w:lineRule="exact"/>
              <w:ind w:left="220" w:right="284"/>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（可自行将个人证件</w:t>
            </w:r>
            <w:proofErr w:type="gramStart"/>
            <w:r w:rsidRPr="0075011C">
              <w:rPr>
                <w:rFonts w:ascii="宋体" w:eastAsia="宋体" w:hAnsi="宋体" w:cs="宋体"/>
                <w:color w:val="000000"/>
                <w:kern w:val="0"/>
                <w:sz w:val="24"/>
                <w:szCs w:val="24"/>
              </w:rPr>
              <w:t>照图片</w:t>
            </w:r>
            <w:proofErr w:type="gramEnd"/>
            <w:r w:rsidRPr="0075011C">
              <w:rPr>
                <w:rFonts w:ascii="宋体" w:eastAsia="宋体" w:hAnsi="宋体" w:cs="宋体"/>
                <w:color w:val="000000"/>
                <w:kern w:val="0"/>
                <w:sz w:val="24"/>
                <w:szCs w:val="24"/>
              </w:rPr>
              <w:t>缩小、插入此处）</w:t>
            </w:r>
          </w:p>
        </w:tc>
      </w:tr>
      <w:tr w:rsidR="0075011C" w:rsidRPr="0075011C" w:rsidTr="0075011C">
        <w:trPr>
          <w:cantSplit/>
          <w:trHeight w:val="452"/>
          <w:jc w:val="center"/>
        </w:trPr>
        <w:tc>
          <w:tcPr>
            <w:tcW w:w="1208" w:type="dxa"/>
            <w:gridSpan w:val="2"/>
            <w:tcBorders>
              <w:top w:val="single" w:sz="4" w:space="0" w:color="auto"/>
              <w:left w:val="double" w:sz="4" w:space="0" w:color="auto"/>
              <w:bottom w:val="single" w:sz="4" w:space="0" w:color="auto"/>
              <w:right w:val="single" w:sz="4" w:space="0" w:color="auto"/>
            </w:tcBorders>
            <w:vAlign w:val="center"/>
            <w:hideMark/>
          </w:tcPr>
          <w:p w:rsidR="0075011C" w:rsidRPr="0075011C" w:rsidRDefault="0075011C" w:rsidP="0075011C">
            <w:pPr>
              <w:widowControl/>
              <w:wordWrap w:val="0"/>
              <w:spacing w:line="30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籍 贯</w:t>
            </w:r>
          </w:p>
        </w:tc>
        <w:tc>
          <w:tcPr>
            <w:tcW w:w="1183"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wordWrap w:val="0"/>
              <w:spacing w:line="30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 </w:t>
            </w:r>
          </w:p>
        </w:tc>
        <w:tc>
          <w:tcPr>
            <w:tcW w:w="896" w:type="dxa"/>
            <w:gridSpan w:val="2"/>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wordWrap w:val="0"/>
              <w:spacing w:line="30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出生地</w:t>
            </w:r>
          </w:p>
        </w:tc>
        <w:tc>
          <w:tcPr>
            <w:tcW w:w="1591" w:type="dxa"/>
            <w:gridSpan w:val="4"/>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wordWrap w:val="0"/>
              <w:spacing w:line="30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 </w:t>
            </w:r>
          </w:p>
        </w:tc>
        <w:tc>
          <w:tcPr>
            <w:tcW w:w="1210"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wordWrap w:val="0"/>
              <w:spacing w:line="30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政治面貌</w:t>
            </w:r>
          </w:p>
        </w:tc>
        <w:tc>
          <w:tcPr>
            <w:tcW w:w="1614"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wordWrap w:val="0"/>
              <w:spacing w:line="30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 </w:t>
            </w:r>
          </w:p>
        </w:tc>
        <w:tc>
          <w:tcPr>
            <w:tcW w:w="4667" w:type="dxa"/>
            <w:gridSpan w:val="3"/>
            <w:vMerge/>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jc w:val="left"/>
              <w:rPr>
                <w:rFonts w:ascii="宋体" w:eastAsia="宋体" w:hAnsi="宋体" w:cs="宋体"/>
                <w:color w:val="000000"/>
                <w:kern w:val="0"/>
                <w:sz w:val="24"/>
                <w:szCs w:val="24"/>
              </w:rPr>
            </w:pPr>
          </w:p>
        </w:tc>
      </w:tr>
      <w:tr w:rsidR="0075011C" w:rsidRPr="0075011C" w:rsidTr="0075011C">
        <w:trPr>
          <w:cantSplit/>
          <w:trHeight w:val="528"/>
          <w:jc w:val="center"/>
        </w:trPr>
        <w:tc>
          <w:tcPr>
            <w:tcW w:w="1208" w:type="dxa"/>
            <w:gridSpan w:val="2"/>
            <w:tcBorders>
              <w:top w:val="single" w:sz="4" w:space="0" w:color="auto"/>
              <w:left w:val="double" w:sz="4" w:space="0" w:color="auto"/>
              <w:bottom w:val="single" w:sz="4" w:space="0" w:color="auto"/>
              <w:right w:val="single" w:sz="4" w:space="0" w:color="auto"/>
            </w:tcBorders>
            <w:vAlign w:val="center"/>
            <w:hideMark/>
          </w:tcPr>
          <w:p w:rsidR="0075011C" w:rsidRPr="0075011C" w:rsidRDefault="0075011C" w:rsidP="0075011C">
            <w:pPr>
              <w:widowControl/>
              <w:wordWrap w:val="0"/>
              <w:spacing w:line="30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参加工作时间</w:t>
            </w:r>
          </w:p>
        </w:tc>
        <w:tc>
          <w:tcPr>
            <w:tcW w:w="1183"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wordWrap w:val="0"/>
              <w:spacing w:line="30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 </w:t>
            </w:r>
          </w:p>
        </w:tc>
        <w:tc>
          <w:tcPr>
            <w:tcW w:w="896" w:type="dxa"/>
            <w:gridSpan w:val="2"/>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wordWrap w:val="0"/>
              <w:spacing w:line="30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婚姻</w:t>
            </w:r>
          </w:p>
          <w:p w:rsidR="0075011C" w:rsidRPr="0075011C" w:rsidRDefault="0075011C" w:rsidP="0075011C">
            <w:pPr>
              <w:widowControl/>
              <w:wordWrap w:val="0"/>
              <w:spacing w:line="30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状况</w:t>
            </w:r>
          </w:p>
        </w:tc>
        <w:tc>
          <w:tcPr>
            <w:tcW w:w="1591" w:type="dxa"/>
            <w:gridSpan w:val="4"/>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wordWrap w:val="0"/>
              <w:spacing w:line="30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 </w:t>
            </w:r>
          </w:p>
        </w:tc>
        <w:tc>
          <w:tcPr>
            <w:tcW w:w="1210"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wordWrap w:val="0"/>
              <w:spacing w:line="30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报考岗位</w:t>
            </w:r>
          </w:p>
        </w:tc>
        <w:tc>
          <w:tcPr>
            <w:tcW w:w="1614"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wordWrap w:val="0"/>
              <w:spacing w:line="30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 </w:t>
            </w:r>
          </w:p>
        </w:tc>
        <w:tc>
          <w:tcPr>
            <w:tcW w:w="4667" w:type="dxa"/>
            <w:gridSpan w:val="3"/>
            <w:vMerge/>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jc w:val="left"/>
              <w:rPr>
                <w:rFonts w:ascii="宋体" w:eastAsia="宋体" w:hAnsi="宋体" w:cs="宋体"/>
                <w:color w:val="000000"/>
                <w:kern w:val="0"/>
                <w:sz w:val="24"/>
                <w:szCs w:val="24"/>
              </w:rPr>
            </w:pPr>
          </w:p>
        </w:tc>
      </w:tr>
      <w:tr w:rsidR="0075011C" w:rsidRPr="0075011C" w:rsidTr="0075011C">
        <w:trPr>
          <w:cantSplit/>
          <w:trHeight w:val="535"/>
          <w:jc w:val="center"/>
        </w:trPr>
        <w:tc>
          <w:tcPr>
            <w:tcW w:w="1208" w:type="dxa"/>
            <w:gridSpan w:val="2"/>
            <w:tcBorders>
              <w:top w:val="single" w:sz="4" w:space="0" w:color="auto"/>
              <w:left w:val="double" w:sz="4" w:space="0" w:color="auto"/>
              <w:bottom w:val="single" w:sz="4" w:space="0" w:color="auto"/>
              <w:right w:val="single" w:sz="4" w:space="0" w:color="auto"/>
            </w:tcBorders>
            <w:vAlign w:val="center"/>
            <w:hideMark/>
          </w:tcPr>
          <w:p w:rsidR="0075011C" w:rsidRPr="0075011C" w:rsidRDefault="0075011C" w:rsidP="0075011C">
            <w:pPr>
              <w:widowControl/>
              <w:wordWrap w:val="0"/>
              <w:spacing w:line="30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户籍地址</w:t>
            </w:r>
          </w:p>
        </w:tc>
        <w:tc>
          <w:tcPr>
            <w:tcW w:w="3670" w:type="dxa"/>
            <w:gridSpan w:val="7"/>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wordWrap w:val="0"/>
              <w:spacing w:line="30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 </w:t>
            </w:r>
          </w:p>
          <w:p w:rsidR="0075011C" w:rsidRPr="0075011C" w:rsidRDefault="0075011C" w:rsidP="0075011C">
            <w:pPr>
              <w:widowControl/>
              <w:wordWrap w:val="0"/>
              <w:spacing w:line="30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 </w:t>
            </w:r>
          </w:p>
        </w:tc>
        <w:tc>
          <w:tcPr>
            <w:tcW w:w="1210"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wordWrap w:val="0"/>
              <w:spacing w:line="30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身高</w:t>
            </w:r>
          </w:p>
        </w:tc>
        <w:tc>
          <w:tcPr>
            <w:tcW w:w="1614"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wordWrap w:val="0"/>
              <w:spacing w:line="30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 </w:t>
            </w:r>
          </w:p>
        </w:tc>
        <w:tc>
          <w:tcPr>
            <w:tcW w:w="4667" w:type="dxa"/>
            <w:gridSpan w:val="3"/>
            <w:vMerge/>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jc w:val="left"/>
              <w:rPr>
                <w:rFonts w:ascii="宋体" w:eastAsia="宋体" w:hAnsi="宋体" w:cs="宋体"/>
                <w:color w:val="000000"/>
                <w:kern w:val="0"/>
                <w:sz w:val="24"/>
                <w:szCs w:val="24"/>
              </w:rPr>
            </w:pPr>
          </w:p>
        </w:tc>
      </w:tr>
      <w:tr w:rsidR="0075011C" w:rsidRPr="0075011C" w:rsidTr="0075011C">
        <w:trPr>
          <w:cantSplit/>
          <w:trHeight w:val="457"/>
          <w:jc w:val="center"/>
        </w:trPr>
        <w:tc>
          <w:tcPr>
            <w:tcW w:w="1208" w:type="dxa"/>
            <w:gridSpan w:val="2"/>
            <w:tcBorders>
              <w:top w:val="single" w:sz="4" w:space="0" w:color="auto"/>
              <w:left w:val="double" w:sz="4" w:space="0" w:color="auto"/>
              <w:bottom w:val="single" w:sz="4" w:space="0" w:color="auto"/>
              <w:right w:val="single" w:sz="4" w:space="0" w:color="auto"/>
            </w:tcBorders>
            <w:vAlign w:val="center"/>
            <w:hideMark/>
          </w:tcPr>
          <w:p w:rsidR="0075011C" w:rsidRPr="0075011C" w:rsidRDefault="0075011C" w:rsidP="0075011C">
            <w:pPr>
              <w:widowControl/>
              <w:wordWrap w:val="0"/>
              <w:spacing w:line="30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居住地址</w:t>
            </w:r>
          </w:p>
        </w:tc>
        <w:tc>
          <w:tcPr>
            <w:tcW w:w="3670" w:type="dxa"/>
            <w:gridSpan w:val="7"/>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wordWrap w:val="0"/>
              <w:spacing w:line="30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 </w:t>
            </w:r>
          </w:p>
          <w:p w:rsidR="0075011C" w:rsidRPr="0075011C" w:rsidRDefault="0075011C" w:rsidP="0075011C">
            <w:pPr>
              <w:widowControl/>
              <w:wordWrap w:val="0"/>
              <w:spacing w:line="30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 </w:t>
            </w:r>
          </w:p>
        </w:tc>
        <w:tc>
          <w:tcPr>
            <w:tcW w:w="1210"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wordWrap w:val="0"/>
              <w:spacing w:line="30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资格证书</w:t>
            </w:r>
          </w:p>
        </w:tc>
        <w:tc>
          <w:tcPr>
            <w:tcW w:w="1614"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wordWrap w:val="0"/>
              <w:spacing w:line="30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 </w:t>
            </w:r>
          </w:p>
          <w:p w:rsidR="0075011C" w:rsidRPr="0075011C" w:rsidRDefault="0075011C" w:rsidP="0075011C">
            <w:pPr>
              <w:widowControl/>
              <w:wordWrap w:val="0"/>
              <w:spacing w:line="30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 </w:t>
            </w:r>
          </w:p>
        </w:tc>
        <w:tc>
          <w:tcPr>
            <w:tcW w:w="4667" w:type="dxa"/>
            <w:gridSpan w:val="3"/>
            <w:vMerge/>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jc w:val="left"/>
              <w:rPr>
                <w:rFonts w:ascii="宋体" w:eastAsia="宋体" w:hAnsi="宋体" w:cs="宋体"/>
                <w:color w:val="000000"/>
                <w:kern w:val="0"/>
                <w:sz w:val="24"/>
                <w:szCs w:val="24"/>
              </w:rPr>
            </w:pPr>
          </w:p>
        </w:tc>
      </w:tr>
      <w:tr w:rsidR="0075011C" w:rsidRPr="0075011C" w:rsidTr="0075011C">
        <w:trPr>
          <w:cantSplit/>
          <w:trHeight w:val="300"/>
          <w:jc w:val="center"/>
        </w:trPr>
        <w:tc>
          <w:tcPr>
            <w:tcW w:w="1208" w:type="dxa"/>
            <w:gridSpan w:val="2"/>
            <w:vMerge w:val="restart"/>
            <w:tcBorders>
              <w:top w:val="single" w:sz="4" w:space="0" w:color="auto"/>
              <w:left w:val="double" w:sz="4" w:space="0" w:color="auto"/>
              <w:bottom w:val="single" w:sz="4" w:space="0" w:color="auto"/>
              <w:right w:val="single" w:sz="4" w:space="0" w:color="auto"/>
            </w:tcBorders>
            <w:vAlign w:val="center"/>
            <w:hideMark/>
          </w:tcPr>
          <w:p w:rsidR="0075011C" w:rsidRPr="0075011C" w:rsidRDefault="0075011C" w:rsidP="0075011C">
            <w:pPr>
              <w:widowControl/>
              <w:wordWrap w:val="0"/>
              <w:spacing w:line="30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身份证号</w:t>
            </w:r>
          </w:p>
        </w:tc>
        <w:tc>
          <w:tcPr>
            <w:tcW w:w="3670"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wordWrap w:val="0"/>
              <w:spacing w:line="30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 </w:t>
            </w:r>
          </w:p>
        </w:tc>
        <w:tc>
          <w:tcPr>
            <w:tcW w:w="1210" w:type="dxa"/>
            <w:vMerge w:val="restart"/>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wordWrap w:val="0"/>
              <w:spacing w:line="30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联系方式</w:t>
            </w:r>
          </w:p>
        </w:tc>
        <w:tc>
          <w:tcPr>
            <w:tcW w:w="3594" w:type="dxa"/>
            <w:gridSpan w:val="4"/>
            <w:tcBorders>
              <w:top w:val="single" w:sz="4" w:space="0" w:color="auto"/>
              <w:left w:val="single" w:sz="4" w:space="0" w:color="auto"/>
              <w:bottom w:val="single" w:sz="4" w:space="0" w:color="auto"/>
              <w:right w:val="double" w:sz="4" w:space="0" w:color="auto"/>
            </w:tcBorders>
            <w:vAlign w:val="center"/>
            <w:hideMark/>
          </w:tcPr>
          <w:p w:rsidR="0075011C" w:rsidRPr="0075011C" w:rsidRDefault="0075011C" w:rsidP="0075011C">
            <w:pPr>
              <w:widowControl/>
              <w:wordWrap w:val="0"/>
              <w:spacing w:line="300" w:lineRule="exact"/>
              <w:jc w:val="left"/>
              <w:rPr>
                <w:rFonts w:ascii="宋体" w:eastAsia="宋体" w:hAnsi="宋体" w:cs="宋体"/>
                <w:color w:val="000000"/>
                <w:kern w:val="0"/>
                <w:sz w:val="24"/>
                <w:szCs w:val="24"/>
              </w:rPr>
            </w:pPr>
            <w:r w:rsidRPr="0075011C">
              <w:rPr>
                <w:rFonts w:ascii="宋体" w:eastAsia="宋体" w:hAnsi="宋体" w:cs="宋体"/>
                <w:color w:val="000000"/>
                <w:kern w:val="0"/>
                <w:sz w:val="24"/>
                <w:szCs w:val="24"/>
              </w:rPr>
              <w:t>电子邮箱：</w:t>
            </w:r>
          </w:p>
        </w:tc>
      </w:tr>
      <w:tr w:rsidR="0075011C" w:rsidRPr="0075011C" w:rsidTr="0075011C">
        <w:trPr>
          <w:cantSplit/>
          <w:trHeight w:val="300"/>
          <w:jc w:val="center"/>
        </w:trPr>
        <w:tc>
          <w:tcPr>
            <w:tcW w:w="1852" w:type="dxa"/>
            <w:gridSpan w:val="2"/>
            <w:vMerge/>
            <w:tcBorders>
              <w:top w:val="single" w:sz="4" w:space="0" w:color="auto"/>
              <w:left w:val="double" w:sz="4" w:space="0" w:color="auto"/>
              <w:bottom w:val="single" w:sz="4" w:space="0" w:color="auto"/>
              <w:right w:val="single" w:sz="4" w:space="0" w:color="auto"/>
            </w:tcBorders>
            <w:vAlign w:val="center"/>
            <w:hideMark/>
          </w:tcPr>
          <w:p w:rsidR="0075011C" w:rsidRPr="0075011C" w:rsidRDefault="0075011C" w:rsidP="0075011C">
            <w:pPr>
              <w:widowControl/>
              <w:jc w:val="left"/>
              <w:rPr>
                <w:rFonts w:ascii="宋体" w:eastAsia="宋体" w:hAnsi="宋体" w:cs="宋体"/>
                <w:color w:val="000000"/>
                <w:kern w:val="0"/>
                <w:sz w:val="24"/>
                <w:szCs w:val="24"/>
              </w:rPr>
            </w:pPr>
          </w:p>
        </w:tc>
        <w:tc>
          <w:tcPr>
            <w:tcW w:w="19011" w:type="dxa"/>
            <w:gridSpan w:val="7"/>
            <w:vMerge/>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jc w:val="left"/>
              <w:rPr>
                <w:rFonts w:ascii="宋体" w:eastAsia="宋体" w:hAnsi="宋体" w:cs="宋体"/>
                <w:color w:val="000000"/>
                <w:kern w:val="0"/>
                <w:sz w:val="24"/>
                <w:szCs w:val="24"/>
              </w:rPr>
            </w:pPr>
          </w:p>
        </w:tc>
        <w:tc>
          <w:tcPr>
            <w:tcW w:w="1210" w:type="dxa"/>
            <w:vMerge/>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jc w:val="left"/>
              <w:rPr>
                <w:rFonts w:ascii="宋体" w:eastAsia="宋体" w:hAnsi="宋体" w:cs="宋体"/>
                <w:color w:val="000000"/>
                <w:kern w:val="0"/>
                <w:sz w:val="24"/>
                <w:szCs w:val="24"/>
              </w:rPr>
            </w:pPr>
          </w:p>
        </w:tc>
        <w:tc>
          <w:tcPr>
            <w:tcW w:w="3594" w:type="dxa"/>
            <w:gridSpan w:val="4"/>
            <w:tcBorders>
              <w:top w:val="single" w:sz="4" w:space="0" w:color="auto"/>
              <w:left w:val="single" w:sz="4" w:space="0" w:color="auto"/>
              <w:bottom w:val="single" w:sz="4" w:space="0" w:color="auto"/>
              <w:right w:val="double" w:sz="4" w:space="0" w:color="auto"/>
            </w:tcBorders>
            <w:vAlign w:val="center"/>
            <w:hideMark/>
          </w:tcPr>
          <w:p w:rsidR="0075011C" w:rsidRPr="0075011C" w:rsidRDefault="0075011C" w:rsidP="0075011C">
            <w:pPr>
              <w:widowControl/>
              <w:wordWrap w:val="0"/>
              <w:spacing w:line="300" w:lineRule="exact"/>
              <w:jc w:val="left"/>
              <w:rPr>
                <w:rFonts w:ascii="宋体" w:eastAsia="宋体" w:hAnsi="宋体" w:cs="宋体"/>
                <w:color w:val="000000"/>
                <w:kern w:val="0"/>
                <w:sz w:val="24"/>
                <w:szCs w:val="24"/>
              </w:rPr>
            </w:pPr>
            <w:r w:rsidRPr="0075011C">
              <w:rPr>
                <w:rFonts w:ascii="宋体" w:eastAsia="宋体" w:hAnsi="宋体" w:cs="宋体"/>
                <w:color w:val="000000"/>
                <w:kern w:val="0"/>
                <w:sz w:val="24"/>
                <w:szCs w:val="24"/>
              </w:rPr>
              <w:t>手机：</w:t>
            </w:r>
          </w:p>
        </w:tc>
      </w:tr>
      <w:tr w:rsidR="0075011C" w:rsidRPr="0075011C" w:rsidTr="0075011C">
        <w:trPr>
          <w:cantSplit/>
          <w:trHeight w:val="300"/>
          <w:jc w:val="center"/>
        </w:trPr>
        <w:tc>
          <w:tcPr>
            <w:tcW w:w="1852" w:type="dxa"/>
            <w:gridSpan w:val="2"/>
            <w:vMerge/>
            <w:tcBorders>
              <w:top w:val="single" w:sz="4" w:space="0" w:color="auto"/>
              <w:left w:val="double" w:sz="4" w:space="0" w:color="auto"/>
              <w:bottom w:val="single" w:sz="4" w:space="0" w:color="auto"/>
              <w:right w:val="single" w:sz="4" w:space="0" w:color="auto"/>
            </w:tcBorders>
            <w:vAlign w:val="center"/>
            <w:hideMark/>
          </w:tcPr>
          <w:p w:rsidR="0075011C" w:rsidRPr="0075011C" w:rsidRDefault="0075011C" w:rsidP="0075011C">
            <w:pPr>
              <w:widowControl/>
              <w:jc w:val="left"/>
              <w:rPr>
                <w:rFonts w:ascii="宋体" w:eastAsia="宋体" w:hAnsi="宋体" w:cs="宋体"/>
                <w:color w:val="000000"/>
                <w:kern w:val="0"/>
                <w:sz w:val="24"/>
                <w:szCs w:val="24"/>
              </w:rPr>
            </w:pPr>
          </w:p>
        </w:tc>
        <w:tc>
          <w:tcPr>
            <w:tcW w:w="19011" w:type="dxa"/>
            <w:gridSpan w:val="7"/>
            <w:vMerge/>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jc w:val="left"/>
              <w:rPr>
                <w:rFonts w:ascii="宋体" w:eastAsia="宋体" w:hAnsi="宋体" w:cs="宋体"/>
                <w:color w:val="000000"/>
                <w:kern w:val="0"/>
                <w:sz w:val="24"/>
                <w:szCs w:val="24"/>
              </w:rPr>
            </w:pPr>
          </w:p>
        </w:tc>
        <w:tc>
          <w:tcPr>
            <w:tcW w:w="1210" w:type="dxa"/>
            <w:vMerge/>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jc w:val="left"/>
              <w:rPr>
                <w:rFonts w:ascii="宋体" w:eastAsia="宋体" w:hAnsi="宋体" w:cs="宋体"/>
                <w:color w:val="000000"/>
                <w:kern w:val="0"/>
                <w:sz w:val="24"/>
                <w:szCs w:val="24"/>
              </w:rPr>
            </w:pPr>
          </w:p>
        </w:tc>
        <w:tc>
          <w:tcPr>
            <w:tcW w:w="3594" w:type="dxa"/>
            <w:gridSpan w:val="4"/>
            <w:tcBorders>
              <w:top w:val="single" w:sz="4" w:space="0" w:color="auto"/>
              <w:left w:val="single" w:sz="4" w:space="0" w:color="auto"/>
              <w:bottom w:val="single" w:sz="4" w:space="0" w:color="auto"/>
              <w:right w:val="double" w:sz="4" w:space="0" w:color="auto"/>
            </w:tcBorders>
            <w:vAlign w:val="center"/>
            <w:hideMark/>
          </w:tcPr>
          <w:p w:rsidR="0075011C" w:rsidRPr="0075011C" w:rsidRDefault="0075011C" w:rsidP="0075011C">
            <w:pPr>
              <w:widowControl/>
              <w:wordWrap w:val="0"/>
              <w:spacing w:line="300" w:lineRule="exact"/>
              <w:jc w:val="left"/>
              <w:rPr>
                <w:rFonts w:ascii="宋体" w:eastAsia="宋体" w:hAnsi="宋体" w:cs="宋体"/>
                <w:color w:val="000000"/>
                <w:kern w:val="0"/>
                <w:sz w:val="24"/>
                <w:szCs w:val="24"/>
              </w:rPr>
            </w:pPr>
            <w:r w:rsidRPr="0075011C">
              <w:rPr>
                <w:rFonts w:ascii="宋体" w:eastAsia="宋体" w:hAnsi="宋体" w:cs="宋体"/>
                <w:color w:val="000000"/>
                <w:kern w:val="0"/>
                <w:sz w:val="24"/>
                <w:szCs w:val="24"/>
              </w:rPr>
              <w:t>固定电话：</w:t>
            </w:r>
          </w:p>
        </w:tc>
      </w:tr>
      <w:tr w:rsidR="0075011C" w:rsidRPr="0075011C" w:rsidTr="0075011C">
        <w:trPr>
          <w:cantSplit/>
          <w:trHeight w:val="600"/>
          <w:jc w:val="center"/>
        </w:trPr>
        <w:tc>
          <w:tcPr>
            <w:tcW w:w="1208" w:type="dxa"/>
            <w:gridSpan w:val="2"/>
            <w:tcBorders>
              <w:top w:val="single" w:sz="4" w:space="0" w:color="auto"/>
              <w:left w:val="double" w:sz="4" w:space="0" w:color="auto"/>
              <w:bottom w:val="single" w:sz="4" w:space="0" w:color="auto"/>
              <w:right w:val="single" w:sz="4" w:space="0" w:color="auto"/>
            </w:tcBorders>
            <w:vAlign w:val="center"/>
            <w:hideMark/>
          </w:tcPr>
          <w:p w:rsidR="0075011C" w:rsidRPr="0075011C" w:rsidRDefault="0075011C" w:rsidP="0075011C">
            <w:pPr>
              <w:widowControl/>
              <w:wordWrap w:val="0"/>
              <w:spacing w:line="300" w:lineRule="exact"/>
              <w:jc w:val="center"/>
              <w:rPr>
                <w:rFonts w:ascii="宋体" w:eastAsia="宋体" w:hAnsi="宋体" w:cs="宋体" w:hint="eastAsia"/>
                <w:color w:val="000000"/>
                <w:kern w:val="0"/>
                <w:sz w:val="24"/>
                <w:szCs w:val="24"/>
              </w:rPr>
            </w:pPr>
            <w:r w:rsidRPr="0075011C">
              <w:rPr>
                <w:rFonts w:ascii="宋体" w:eastAsia="宋体" w:hAnsi="宋体" w:cs="宋体"/>
                <w:color w:val="000000"/>
                <w:kern w:val="0"/>
                <w:sz w:val="24"/>
                <w:szCs w:val="24"/>
              </w:rPr>
              <w:t>毕业院校</w:t>
            </w:r>
          </w:p>
          <w:p w:rsidR="0075011C" w:rsidRPr="0075011C" w:rsidRDefault="0075011C" w:rsidP="0075011C">
            <w:pPr>
              <w:widowControl/>
              <w:wordWrap w:val="0"/>
              <w:spacing w:line="30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系及专业</w:t>
            </w:r>
          </w:p>
        </w:tc>
        <w:tc>
          <w:tcPr>
            <w:tcW w:w="3670" w:type="dxa"/>
            <w:gridSpan w:val="7"/>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wordWrap w:val="0"/>
              <w:spacing w:line="30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 </w:t>
            </w:r>
          </w:p>
          <w:p w:rsidR="0075011C" w:rsidRPr="0075011C" w:rsidRDefault="0075011C" w:rsidP="0075011C">
            <w:pPr>
              <w:widowControl/>
              <w:wordWrap w:val="0"/>
              <w:spacing w:line="30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 </w:t>
            </w:r>
          </w:p>
        </w:tc>
        <w:tc>
          <w:tcPr>
            <w:tcW w:w="1210"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wordWrap w:val="0"/>
              <w:spacing w:line="30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学历</w:t>
            </w:r>
          </w:p>
        </w:tc>
        <w:tc>
          <w:tcPr>
            <w:tcW w:w="1614"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wordWrap w:val="0"/>
              <w:spacing w:line="30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 </w:t>
            </w:r>
          </w:p>
        </w:tc>
        <w:tc>
          <w:tcPr>
            <w:tcW w:w="685" w:type="dxa"/>
            <w:gridSpan w:val="2"/>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wordWrap w:val="0"/>
              <w:spacing w:line="30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学位</w:t>
            </w:r>
          </w:p>
        </w:tc>
        <w:tc>
          <w:tcPr>
            <w:tcW w:w="1295" w:type="dxa"/>
            <w:tcBorders>
              <w:top w:val="single" w:sz="4" w:space="0" w:color="auto"/>
              <w:left w:val="single" w:sz="4" w:space="0" w:color="auto"/>
              <w:bottom w:val="single" w:sz="4" w:space="0" w:color="auto"/>
              <w:right w:val="double" w:sz="4" w:space="0" w:color="auto"/>
            </w:tcBorders>
            <w:vAlign w:val="center"/>
            <w:hideMark/>
          </w:tcPr>
          <w:p w:rsidR="0075011C" w:rsidRPr="0075011C" w:rsidRDefault="0075011C" w:rsidP="0075011C">
            <w:pPr>
              <w:widowControl/>
              <w:wordWrap w:val="0"/>
              <w:spacing w:line="30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 </w:t>
            </w:r>
          </w:p>
        </w:tc>
      </w:tr>
      <w:tr w:rsidR="0075011C" w:rsidRPr="0075011C" w:rsidTr="0075011C">
        <w:trPr>
          <w:cantSplit/>
          <w:trHeight w:val="362"/>
          <w:jc w:val="center"/>
        </w:trPr>
        <w:tc>
          <w:tcPr>
            <w:tcW w:w="1208" w:type="dxa"/>
            <w:gridSpan w:val="2"/>
            <w:vMerge w:val="restart"/>
            <w:tcBorders>
              <w:top w:val="single" w:sz="4" w:space="0" w:color="auto"/>
              <w:left w:val="double" w:sz="4" w:space="0" w:color="auto"/>
              <w:bottom w:val="single" w:sz="4" w:space="0" w:color="auto"/>
              <w:right w:val="single" w:sz="4" w:space="0" w:color="auto"/>
            </w:tcBorders>
            <w:vAlign w:val="center"/>
            <w:hideMark/>
          </w:tcPr>
          <w:p w:rsidR="0075011C" w:rsidRPr="0075011C" w:rsidRDefault="0075011C" w:rsidP="0075011C">
            <w:pPr>
              <w:widowControl/>
              <w:wordWrap w:val="0"/>
              <w:spacing w:line="300" w:lineRule="exact"/>
              <w:jc w:val="center"/>
              <w:rPr>
                <w:rFonts w:ascii="宋体" w:eastAsia="宋体" w:hAnsi="宋体" w:cs="宋体" w:hint="eastAsia"/>
                <w:color w:val="000000"/>
                <w:kern w:val="0"/>
                <w:sz w:val="24"/>
                <w:szCs w:val="24"/>
              </w:rPr>
            </w:pPr>
            <w:r w:rsidRPr="0075011C">
              <w:rPr>
                <w:rFonts w:ascii="宋体" w:eastAsia="宋体" w:hAnsi="宋体" w:cs="宋体"/>
                <w:color w:val="000000"/>
                <w:kern w:val="0"/>
                <w:sz w:val="24"/>
                <w:szCs w:val="24"/>
              </w:rPr>
              <w:t>个人简历</w:t>
            </w:r>
          </w:p>
          <w:p w:rsidR="0075011C" w:rsidRPr="0075011C" w:rsidRDefault="0075011C" w:rsidP="0075011C">
            <w:pPr>
              <w:widowControl/>
              <w:wordWrap w:val="0"/>
              <w:spacing w:line="300" w:lineRule="exact"/>
              <w:jc w:val="center"/>
              <w:rPr>
                <w:rFonts w:ascii="宋体" w:eastAsia="宋体" w:hAnsi="宋体" w:cs="宋体"/>
                <w:color w:val="000000"/>
                <w:kern w:val="0"/>
                <w:sz w:val="24"/>
                <w:szCs w:val="24"/>
              </w:rPr>
            </w:pPr>
            <w:r w:rsidRPr="0075011C">
              <w:rPr>
                <w:rFonts w:ascii="宋体" w:eastAsia="宋体" w:hAnsi="宋体" w:cs="宋体"/>
                <w:color w:val="000000"/>
                <w:spacing w:val="-18"/>
                <w:kern w:val="0"/>
                <w:sz w:val="24"/>
                <w:szCs w:val="24"/>
              </w:rPr>
              <w:t>（从高中起）</w:t>
            </w:r>
          </w:p>
        </w:tc>
        <w:tc>
          <w:tcPr>
            <w:tcW w:w="2486" w:type="dxa"/>
            <w:gridSpan w:val="4"/>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wordWrap w:val="0"/>
              <w:spacing w:line="30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起止年月</w:t>
            </w:r>
          </w:p>
        </w:tc>
        <w:tc>
          <w:tcPr>
            <w:tcW w:w="5988" w:type="dxa"/>
            <w:gridSpan w:val="8"/>
            <w:tcBorders>
              <w:top w:val="single" w:sz="4" w:space="0" w:color="auto"/>
              <w:left w:val="single" w:sz="4" w:space="0" w:color="auto"/>
              <w:bottom w:val="single" w:sz="4" w:space="0" w:color="auto"/>
              <w:right w:val="double" w:sz="4" w:space="0" w:color="auto"/>
            </w:tcBorders>
            <w:vAlign w:val="center"/>
            <w:hideMark/>
          </w:tcPr>
          <w:p w:rsidR="0075011C" w:rsidRPr="0075011C" w:rsidRDefault="0075011C" w:rsidP="0075011C">
            <w:pPr>
              <w:widowControl/>
              <w:wordWrap w:val="0"/>
              <w:spacing w:line="30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单位职务</w:t>
            </w:r>
          </w:p>
        </w:tc>
      </w:tr>
      <w:tr w:rsidR="0075011C" w:rsidRPr="0075011C" w:rsidTr="0075011C">
        <w:trPr>
          <w:cantSplit/>
          <w:trHeight w:val="1704"/>
          <w:jc w:val="center"/>
        </w:trPr>
        <w:tc>
          <w:tcPr>
            <w:tcW w:w="1852" w:type="dxa"/>
            <w:gridSpan w:val="2"/>
            <w:vMerge/>
            <w:tcBorders>
              <w:top w:val="single" w:sz="4" w:space="0" w:color="auto"/>
              <w:left w:val="double" w:sz="4" w:space="0" w:color="auto"/>
              <w:bottom w:val="single" w:sz="4" w:space="0" w:color="auto"/>
              <w:right w:val="single" w:sz="4" w:space="0" w:color="auto"/>
            </w:tcBorders>
            <w:vAlign w:val="center"/>
            <w:hideMark/>
          </w:tcPr>
          <w:p w:rsidR="0075011C" w:rsidRPr="0075011C" w:rsidRDefault="0075011C" w:rsidP="0075011C">
            <w:pPr>
              <w:widowControl/>
              <w:jc w:val="left"/>
              <w:rPr>
                <w:rFonts w:ascii="宋体" w:eastAsia="宋体" w:hAnsi="宋体" w:cs="宋体"/>
                <w:color w:val="000000"/>
                <w:kern w:val="0"/>
                <w:sz w:val="24"/>
                <w:szCs w:val="24"/>
              </w:rPr>
            </w:pPr>
          </w:p>
        </w:tc>
        <w:tc>
          <w:tcPr>
            <w:tcW w:w="8474" w:type="dxa"/>
            <w:gridSpan w:val="12"/>
            <w:tcBorders>
              <w:top w:val="single" w:sz="4" w:space="0" w:color="auto"/>
              <w:left w:val="single" w:sz="4" w:space="0" w:color="auto"/>
              <w:bottom w:val="single" w:sz="4" w:space="0" w:color="auto"/>
              <w:right w:val="double" w:sz="4" w:space="0" w:color="auto"/>
            </w:tcBorders>
            <w:vAlign w:val="center"/>
            <w:hideMark/>
          </w:tcPr>
          <w:p w:rsidR="0075011C" w:rsidRPr="0075011C" w:rsidRDefault="0075011C" w:rsidP="0075011C">
            <w:pPr>
              <w:widowControl/>
              <w:wordWrap w:val="0"/>
              <w:spacing w:line="300" w:lineRule="exact"/>
              <w:jc w:val="left"/>
              <w:rPr>
                <w:rFonts w:ascii="宋体" w:eastAsia="宋体" w:hAnsi="宋体" w:cs="宋体"/>
                <w:color w:val="000000"/>
                <w:kern w:val="0"/>
                <w:sz w:val="24"/>
                <w:szCs w:val="24"/>
              </w:rPr>
            </w:pPr>
            <w:r w:rsidRPr="0075011C">
              <w:rPr>
                <w:rFonts w:ascii="宋体" w:eastAsia="宋体" w:hAnsi="宋体" w:cs="宋体"/>
                <w:color w:val="000000"/>
                <w:kern w:val="0"/>
                <w:sz w:val="24"/>
                <w:szCs w:val="24"/>
              </w:rPr>
              <w:t> </w:t>
            </w:r>
          </w:p>
        </w:tc>
      </w:tr>
      <w:tr w:rsidR="0075011C" w:rsidRPr="0075011C" w:rsidTr="0075011C">
        <w:trPr>
          <w:cantSplit/>
          <w:trHeight w:val="440"/>
          <w:jc w:val="center"/>
        </w:trPr>
        <w:tc>
          <w:tcPr>
            <w:tcW w:w="564" w:type="dxa"/>
            <w:vMerge w:val="restart"/>
            <w:tcBorders>
              <w:top w:val="single" w:sz="4" w:space="0" w:color="auto"/>
              <w:left w:val="double" w:sz="4" w:space="0" w:color="auto"/>
              <w:bottom w:val="single" w:sz="4" w:space="0" w:color="auto"/>
              <w:right w:val="single" w:sz="4" w:space="0" w:color="auto"/>
            </w:tcBorders>
            <w:vAlign w:val="center"/>
            <w:hideMark/>
          </w:tcPr>
          <w:p w:rsidR="0075011C" w:rsidRPr="0075011C" w:rsidRDefault="0075011C" w:rsidP="0075011C">
            <w:pPr>
              <w:widowControl/>
              <w:wordWrap w:val="0"/>
              <w:spacing w:line="22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家庭主要成员情况</w:t>
            </w:r>
          </w:p>
        </w:tc>
        <w:tc>
          <w:tcPr>
            <w:tcW w:w="644"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wordWrap w:val="0"/>
              <w:spacing w:line="30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成员</w:t>
            </w:r>
          </w:p>
        </w:tc>
        <w:tc>
          <w:tcPr>
            <w:tcW w:w="1415" w:type="dxa"/>
            <w:gridSpan w:val="2"/>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wordWrap w:val="0"/>
              <w:spacing w:line="30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姓  名</w:t>
            </w:r>
          </w:p>
        </w:tc>
        <w:tc>
          <w:tcPr>
            <w:tcW w:w="1071" w:type="dxa"/>
            <w:gridSpan w:val="2"/>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wordWrap w:val="0"/>
              <w:spacing w:line="300" w:lineRule="exact"/>
              <w:jc w:val="center"/>
              <w:rPr>
                <w:rFonts w:ascii="宋体" w:eastAsia="宋体" w:hAnsi="宋体" w:cs="宋体"/>
                <w:color w:val="000000"/>
                <w:kern w:val="0"/>
                <w:sz w:val="24"/>
                <w:szCs w:val="24"/>
              </w:rPr>
            </w:pPr>
            <w:r w:rsidRPr="0075011C">
              <w:rPr>
                <w:rFonts w:ascii="宋体" w:eastAsia="宋体" w:hAnsi="宋体" w:cs="宋体"/>
                <w:color w:val="000000"/>
                <w:spacing w:val="-20"/>
                <w:kern w:val="0"/>
                <w:sz w:val="24"/>
                <w:szCs w:val="24"/>
              </w:rPr>
              <w:t>出生年月</w:t>
            </w:r>
          </w:p>
        </w:tc>
        <w:tc>
          <w:tcPr>
            <w:tcW w:w="4596" w:type="dxa"/>
            <w:gridSpan w:val="6"/>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wordWrap w:val="0"/>
              <w:spacing w:line="30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单位职务</w:t>
            </w:r>
          </w:p>
        </w:tc>
        <w:tc>
          <w:tcPr>
            <w:tcW w:w="1392" w:type="dxa"/>
            <w:gridSpan w:val="2"/>
            <w:tcBorders>
              <w:top w:val="single" w:sz="4" w:space="0" w:color="auto"/>
              <w:left w:val="single" w:sz="4" w:space="0" w:color="auto"/>
              <w:bottom w:val="single" w:sz="4" w:space="0" w:color="auto"/>
              <w:right w:val="double" w:sz="4" w:space="0" w:color="auto"/>
            </w:tcBorders>
            <w:vAlign w:val="center"/>
            <w:hideMark/>
          </w:tcPr>
          <w:p w:rsidR="0075011C" w:rsidRPr="0075011C" w:rsidRDefault="0075011C" w:rsidP="0075011C">
            <w:pPr>
              <w:widowControl/>
              <w:wordWrap w:val="0"/>
              <w:spacing w:line="30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政治面貌</w:t>
            </w:r>
          </w:p>
        </w:tc>
      </w:tr>
      <w:tr w:rsidR="0075011C" w:rsidRPr="0075011C" w:rsidTr="0075011C">
        <w:trPr>
          <w:cantSplit/>
          <w:trHeight w:val="458"/>
          <w:jc w:val="center"/>
        </w:trPr>
        <w:tc>
          <w:tcPr>
            <w:tcW w:w="1208" w:type="dxa"/>
            <w:vMerge/>
            <w:tcBorders>
              <w:top w:val="single" w:sz="4" w:space="0" w:color="auto"/>
              <w:left w:val="double" w:sz="4" w:space="0" w:color="auto"/>
              <w:bottom w:val="single" w:sz="4" w:space="0" w:color="auto"/>
              <w:right w:val="single" w:sz="4" w:space="0" w:color="auto"/>
            </w:tcBorders>
            <w:vAlign w:val="center"/>
            <w:hideMark/>
          </w:tcPr>
          <w:p w:rsidR="0075011C" w:rsidRPr="0075011C" w:rsidRDefault="0075011C" w:rsidP="0075011C">
            <w:pPr>
              <w:widowControl/>
              <w:jc w:val="left"/>
              <w:rPr>
                <w:rFonts w:ascii="宋体" w:eastAsia="宋体" w:hAnsi="宋体" w:cs="宋体"/>
                <w:color w:val="000000"/>
                <w:kern w:val="0"/>
                <w:sz w:val="24"/>
                <w:szCs w:val="24"/>
              </w:rPr>
            </w:pPr>
          </w:p>
        </w:tc>
        <w:tc>
          <w:tcPr>
            <w:tcW w:w="644"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wordWrap w:val="0"/>
              <w:spacing w:line="30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配偶</w:t>
            </w:r>
          </w:p>
        </w:tc>
        <w:tc>
          <w:tcPr>
            <w:tcW w:w="1415" w:type="dxa"/>
            <w:gridSpan w:val="2"/>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wordWrap w:val="0"/>
              <w:spacing w:line="300" w:lineRule="exact"/>
              <w:jc w:val="left"/>
              <w:rPr>
                <w:rFonts w:ascii="宋体" w:eastAsia="宋体" w:hAnsi="宋体" w:cs="宋体"/>
                <w:color w:val="000000"/>
                <w:kern w:val="0"/>
                <w:sz w:val="24"/>
                <w:szCs w:val="24"/>
              </w:rPr>
            </w:pPr>
            <w:r w:rsidRPr="0075011C">
              <w:rPr>
                <w:rFonts w:ascii="宋体" w:eastAsia="宋体" w:hAnsi="宋体" w:cs="宋体"/>
                <w:color w:val="000000"/>
                <w:kern w:val="0"/>
                <w:sz w:val="24"/>
                <w:szCs w:val="24"/>
              </w:rPr>
              <w:t> </w:t>
            </w:r>
          </w:p>
        </w:tc>
        <w:tc>
          <w:tcPr>
            <w:tcW w:w="1071" w:type="dxa"/>
            <w:gridSpan w:val="2"/>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wordWrap w:val="0"/>
              <w:spacing w:line="300" w:lineRule="exact"/>
              <w:jc w:val="left"/>
              <w:rPr>
                <w:rFonts w:ascii="宋体" w:eastAsia="宋体" w:hAnsi="宋体" w:cs="宋体"/>
                <w:color w:val="000000"/>
                <w:kern w:val="0"/>
                <w:sz w:val="24"/>
                <w:szCs w:val="24"/>
              </w:rPr>
            </w:pPr>
            <w:r w:rsidRPr="0075011C">
              <w:rPr>
                <w:rFonts w:ascii="宋体" w:eastAsia="宋体" w:hAnsi="宋体" w:cs="宋体"/>
                <w:color w:val="000000"/>
                <w:kern w:val="0"/>
                <w:sz w:val="24"/>
                <w:szCs w:val="24"/>
              </w:rPr>
              <w:t> </w:t>
            </w:r>
          </w:p>
        </w:tc>
        <w:tc>
          <w:tcPr>
            <w:tcW w:w="4596" w:type="dxa"/>
            <w:gridSpan w:val="6"/>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wordWrap w:val="0"/>
              <w:spacing w:line="300" w:lineRule="exact"/>
              <w:jc w:val="left"/>
              <w:rPr>
                <w:rFonts w:ascii="宋体" w:eastAsia="宋体" w:hAnsi="宋体" w:cs="宋体"/>
                <w:color w:val="000000"/>
                <w:kern w:val="0"/>
                <w:sz w:val="24"/>
                <w:szCs w:val="24"/>
              </w:rPr>
            </w:pPr>
            <w:r w:rsidRPr="0075011C">
              <w:rPr>
                <w:rFonts w:ascii="宋体" w:eastAsia="宋体" w:hAnsi="宋体" w:cs="宋体"/>
                <w:color w:val="000000"/>
                <w:kern w:val="0"/>
                <w:sz w:val="24"/>
                <w:szCs w:val="24"/>
              </w:rPr>
              <w:t> </w:t>
            </w:r>
          </w:p>
        </w:tc>
        <w:tc>
          <w:tcPr>
            <w:tcW w:w="1392" w:type="dxa"/>
            <w:gridSpan w:val="2"/>
            <w:tcBorders>
              <w:top w:val="single" w:sz="4" w:space="0" w:color="auto"/>
              <w:left w:val="single" w:sz="4" w:space="0" w:color="auto"/>
              <w:bottom w:val="single" w:sz="4" w:space="0" w:color="auto"/>
              <w:right w:val="double" w:sz="4" w:space="0" w:color="auto"/>
            </w:tcBorders>
            <w:vAlign w:val="center"/>
            <w:hideMark/>
          </w:tcPr>
          <w:p w:rsidR="0075011C" w:rsidRPr="0075011C" w:rsidRDefault="0075011C" w:rsidP="0075011C">
            <w:pPr>
              <w:widowControl/>
              <w:wordWrap w:val="0"/>
              <w:spacing w:line="300" w:lineRule="exact"/>
              <w:jc w:val="left"/>
              <w:rPr>
                <w:rFonts w:ascii="宋体" w:eastAsia="宋体" w:hAnsi="宋体" w:cs="宋体"/>
                <w:color w:val="000000"/>
                <w:kern w:val="0"/>
                <w:sz w:val="24"/>
                <w:szCs w:val="24"/>
              </w:rPr>
            </w:pPr>
            <w:r w:rsidRPr="0075011C">
              <w:rPr>
                <w:rFonts w:ascii="宋体" w:eastAsia="宋体" w:hAnsi="宋体" w:cs="宋体"/>
                <w:color w:val="000000"/>
                <w:kern w:val="0"/>
                <w:sz w:val="24"/>
                <w:szCs w:val="24"/>
              </w:rPr>
              <w:t> </w:t>
            </w:r>
          </w:p>
        </w:tc>
      </w:tr>
      <w:tr w:rsidR="0075011C" w:rsidRPr="0075011C" w:rsidTr="0075011C">
        <w:trPr>
          <w:cantSplit/>
          <w:trHeight w:val="458"/>
          <w:jc w:val="center"/>
        </w:trPr>
        <w:tc>
          <w:tcPr>
            <w:tcW w:w="1208" w:type="dxa"/>
            <w:vMerge/>
            <w:tcBorders>
              <w:top w:val="single" w:sz="4" w:space="0" w:color="auto"/>
              <w:left w:val="double" w:sz="4" w:space="0" w:color="auto"/>
              <w:bottom w:val="single" w:sz="4" w:space="0" w:color="auto"/>
              <w:right w:val="single" w:sz="4" w:space="0" w:color="auto"/>
            </w:tcBorders>
            <w:vAlign w:val="center"/>
            <w:hideMark/>
          </w:tcPr>
          <w:p w:rsidR="0075011C" w:rsidRPr="0075011C" w:rsidRDefault="0075011C" w:rsidP="0075011C">
            <w:pPr>
              <w:widowControl/>
              <w:jc w:val="left"/>
              <w:rPr>
                <w:rFonts w:ascii="宋体" w:eastAsia="宋体" w:hAnsi="宋体" w:cs="宋体"/>
                <w:color w:val="000000"/>
                <w:kern w:val="0"/>
                <w:sz w:val="24"/>
                <w:szCs w:val="24"/>
              </w:rPr>
            </w:pPr>
          </w:p>
        </w:tc>
        <w:tc>
          <w:tcPr>
            <w:tcW w:w="644"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wordWrap w:val="0"/>
              <w:spacing w:line="30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父亲</w:t>
            </w:r>
          </w:p>
        </w:tc>
        <w:tc>
          <w:tcPr>
            <w:tcW w:w="1415" w:type="dxa"/>
            <w:gridSpan w:val="2"/>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wordWrap w:val="0"/>
              <w:spacing w:line="300" w:lineRule="exact"/>
              <w:jc w:val="left"/>
              <w:rPr>
                <w:rFonts w:ascii="宋体" w:eastAsia="宋体" w:hAnsi="宋体" w:cs="宋体"/>
                <w:color w:val="000000"/>
                <w:kern w:val="0"/>
                <w:sz w:val="24"/>
                <w:szCs w:val="24"/>
              </w:rPr>
            </w:pPr>
            <w:r w:rsidRPr="0075011C">
              <w:rPr>
                <w:rFonts w:ascii="宋体" w:eastAsia="宋体" w:hAnsi="宋体" w:cs="宋体"/>
                <w:color w:val="000000"/>
                <w:kern w:val="0"/>
                <w:sz w:val="24"/>
                <w:szCs w:val="24"/>
              </w:rPr>
              <w:t> </w:t>
            </w:r>
          </w:p>
        </w:tc>
        <w:tc>
          <w:tcPr>
            <w:tcW w:w="1071" w:type="dxa"/>
            <w:gridSpan w:val="2"/>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wordWrap w:val="0"/>
              <w:spacing w:line="300" w:lineRule="exact"/>
              <w:jc w:val="left"/>
              <w:rPr>
                <w:rFonts w:ascii="宋体" w:eastAsia="宋体" w:hAnsi="宋体" w:cs="宋体"/>
                <w:color w:val="000000"/>
                <w:kern w:val="0"/>
                <w:sz w:val="24"/>
                <w:szCs w:val="24"/>
              </w:rPr>
            </w:pPr>
            <w:r w:rsidRPr="0075011C">
              <w:rPr>
                <w:rFonts w:ascii="宋体" w:eastAsia="宋体" w:hAnsi="宋体" w:cs="宋体"/>
                <w:color w:val="000000"/>
                <w:kern w:val="0"/>
                <w:sz w:val="24"/>
                <w:szCs w:val="24"/>
              </w:rPr>
              <w:t> </w:t>
            </w:r>
          </w:p>
        </w:tc>
        <w:tc>
          <w:tcPr>
            <w:tcW w:w="4596" w:type="dxa"/>
            <w:gridSpan w:val="6"/>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wordWrap w:val="0"/>
              <w:spacing w:line="300" w:lineRule="exact"/>
              <w:jc w:val="left"/>
              <w:rPr>
                <w:rFonts w:ascii="宋体" w:eastAsia="宋体" w:hAnsi="宋体" w:cs="宋体"/>
                <w:color w:val="000000"/>
                <w:kern w:val="0"/>
                <w:sz w:val="24"/>
                <w:szCs w:val="24"/>
              </w:rPr>
            </w:pPr>
            <w:r w:rsidRPr="0075011C">
              <w:rPr>
                <w:rFonts w:ascii="宋体" w:eastAsia="宋体" w:hAnsi="宋体" w:cs="宋体"/>
                <w:color w:val="000000"/>
                <w:kern w:val="0"/>
                <w:sz w:val="24"/>
                <w:szCs w:val="24"/>
              </w:rPr>
              <w:t> </w:t>
            </w:r>
          </w:p>
        </w:tc>
        <w:tc>
          <w:tcPr>
            <w:tcW w:w="1392" w:type="dxa"/>
            <w:gridSpan w:val="2"/>
            <w:tcBorders>
              <w:top w:val="single" w:sz="4" w:space="0" w:color="auto"/>
              <w:left w:val="single" w:sz="4" w:space="0" w:color="auto"/>
              <w:bottom w:val="single" w:sz="4" w:space="0" w:color="auto"/>
              <w:right w:val="double" w:sz="4" w:space="0" w:color="auto"/>
            </w:tcBorders>
            <w:vAlign w:val="center"/>
            <w:hideMark/>
          </w:tcPr>
          <w:p w:rsidR="0075011C" w:rsidRPr="0075011C" w:rsidRDefault="0075011C" w:rsidP="0075011C">
            <w:pPr>
              <w:widowControl/>
              <w:wordWrap w:val="0"/>
              <w:spacing w:line="300" w:lineRule="exact"/>
              <w:jc w:val="left"/>
              <w:rPr>
                <w:rFonts w:ascii="宋体" w:eastAsia="宋体" w:hAnsi="宋体" w:cs="宋体"/>
                <w:color w:val="000000"/>
                <w:kern w:val="0"/>
                <w:sz w:val="24"/>
                <w:szCs w:val="24"/>
              </w:rPr>
            </w:pPr>
            <w:r w:rsidRPr="0075011C">
              <w:rPr>
                <w:rFonts w:ascii="宋体" w:eastAsia="宋体" w:hAnsi="宋体" w:cs="宋体"/>
                <w:color w:val="000000"/>
                <w:kern w:val="0"/>
                <w:sz w:val="24"/>
                <w:szCs w:val="24"/>
              </w:rPr>
              <w:t> </w:t>
            </w:r>
          </w:p>
        </w:tc>
      </w:tr>
      <w:tr w:rsidR="0075011C" w:rsidRPr="0075011C" w:rsidTr="0075011C">
        <w:trPr>
          <w:cantSplit/>
          <w:trHeight w:val="458"/>
          <w:jc w:val="center"/>
        </w:trPr>
        <w:tc>
          <w:tcPr>
            <w:tcW w:w="1208" w:type="dxa"/>
            <w:vMerge/>
            <w:tcBorders>
              <w:top w:val="single" w:sz="4" w:space="0" w:color="auto"/>
              <w:left w:val="double" w:sz="4" w:space="0" w:color="auto"/>
              <w:bottom w:val="single" w:sz="4" w:space="0" w:color="auto"/>
              <w:right w:val="single" w:sz="4" w:space="0" w:color="auto"/>
            </w:tcBorders>
            <w:vAlign w:val="center"/>
            <w:hideMark/>
          </w:tcPr>
          <w:p w:rsidR="0075011C" w:rsidRPr="0075011C" w:rsidRDefault="0075011C" w:rsidP="0075011C">
            <w:pPr>
              <w:widowControl/>
              <w:jc w:val="left"/>
              <w:rPr>
                <w:rFonts w:ascii="宋体" w:eastAsia="宋体" w:hAnsi="宋体" w:cs="宋体"/>
                <w:color w:val="000000"/>
                <w:kern w:val="0"/>
                <w:sz w:val="24"/>
                <w:szCs w:val="24"/>
              </w:rPr>
            </w:pPr>
          </w:p>
        </w:tc>
        <w:tc>
          <w:tcPr>
            <w:tcW w:w="644"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wordWrap w:val="0"/>
              <w:spacing w:line="30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母亲</w:t>
            </w:r>
          </w:p>
        </w:tc>
        <w:tc>
          <w:tcPr>
            <w:tcW w:w="1415" w:type="dxa"/>
            <w:gridSpan w:val="2"/>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wordWrap w:val="0"/>
              <w:spacing w:line="300" w:lineRule="exact"/>
              <w:jc w:val="left"/>
              <w:rPr>
                <w:rFonts w:ascii="宋体" w:eastAsia="宋体" w:hAnsi="宋体" w:cs="宋体"/>
                <w:color w:val="000000"/>
                <w:kern w:val="0"/>
                <w:sz w:val="24"/>
                <w:szCs w:val="24"/>
              </w:rPr>
            </w:pPr>
            <w:r w:rsidRPr="0075011C">
              <w:rPr>
                <w:rFonts w:ascii="宋体" w:eastAsia="宋体" w:hAnsi="宋体" w:cs="宋体"/>
                <w:color w:val="000000"/>
                <w:kern w:val="0"/>
                <w:sz w:val="24"/>
                <w:szCs w:val="24"/>
              </w:rPr>
              <w:t> </w:t>
            </w:r>
          </w:p>
        </w:tc>
        <w:tc>
          <w:tcPr>
            <w:tcW w:w="1071" w:type="dxa"/>
            <w:gridSpan w:val="2"/>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wordWrap w:val="0"/>
              <w:spacing w:line="300" w:lineRule="exact"/>
              <w:jc w:val="left"/>
              <w:rPr>
                <w:rFonts w:ascii="宋体" w:eastAsia="宋体" w:hAnsi="宋体" w:cs="宋体"/>
                <w:color w:val="000000"/>
                <w:kern w:val="0"/>
                <w:sz w:val="24"/>
                <w:szCs w:val="24"/>
              </w:rPr>
            </w:pPr>
            <w:r w:rsidRPr="0075011C">
              <w:rPr>
                <w:rFonts w:ascii="宋体" w:eastAsia="宋体" w:hAnsi="宋体" w:cs="宋体"/>
                <w:color w:val="000000"/>
                <w:kern w:val="0"/>
                <w:sz w:val="24"/>
                <w:szCs w:val="24"/>
              </w:rPr>
              <w:t> </w:t>
            </w:r>
          </w:p>
        </w:tc>
        <w:tc>
          <w:tcPr>
            <w:tcW w:w="4596" w:type="dxa"/>
            <w:gridSpan w:val="6"/>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wordWrap w:val="0"/>
              <w:spacing w:line="300" w:lineRule="exact"/>
              <w:jc w:val="left"/>
              <w:rPr>
                <w:rFonts w:ascii="宋体" w:eastAsia="宋体" w:hAnsi="宋体" w:cs="宋体"/>
                <w:color w:val="000000"/>
                <w:kern w:val="0"/>
                <w:sz w:val="24"/>
                <w:szCs w:val="24"/>
              </w:rPr>
            </w:pPr>
            <w:r w:rsidRPr="0075011C">
              <w:rPr>
                <w:rFonts w:ascii="宋体" w:eastAsia="宋体" w:hAnsi="宋体" w:cs="宋体"/>
                <w:color w:val="000000"/>
                <w:kern w:val="0"/>
                <w:sz w:val="24"/>
                <w:szCs w:val="24"/>
              </w:rPr>
              <w:t> </w:t>
            </w:r>
          </w:p>
        </w:tc>
        <w:tc>
          <w:tcPr>
            <w:tcW w:w="1392" w:type="dxa"/>
            <w:gridSpan w:val="2"/>
            <w:tcBorders>
              <w:top w:val="single" w:sz="4" w:space="0" w:color="auto"/>
              <w:left w:val="single" w:sz="4" w:space="0" w:color="auto"/>
              <w:bottom w:val="single" w:sz="4" w:space="0" w:color="auto"/>
              <w:right w:val="double" w:sz="4" w:space="0" w:color="auto"/>
            </w:tcBorders>
            <w:vAlign w:val="center"/>
            <w:hideMark/>
          </w:tcPr>
          <w:p w:rsidR="0075011C" w:rsidRPr="0075011C" w:rsidRDefault="0075011C" w:rsidP="0075011C">
            <w:pPr>
              <w:widowControl/>
              <w:wordWrap w:val="0"/>
              <w:spacing w:line="300" w:lineRule="exact"/>
              <w:jc w:val="left"/>
              <w:rPr>
                <w:rFonts w:ascii="宋体" w:eastAsia="宋体" w:hAnsi="宋体" w:cs="宋体"/>
                <w:color w:val="000000"/>
                <w:kern w:val="0"/>
                <w:sz w:val="24"/>
                <w:szCs w:val="24"/>
              </w:rPr>
            </w:pPr>
            <w:r w:rsidRPr="0075011C">
              <w:rPr>
                <w:rFonts w:ascii="宋体" w:eastAsia="宋体" w:hAnsi="宋体" w:cs="宋体"/>
                <w:color w:val="000000"/>
                <w:kern w:val="0"/>
                <w:sz w:val="24"/>
                <w:szCs w:val="24"/>
              </w:rPr>
              <w:t> </w:t>
            </w:r>
          </w:p>
        </w:tc>
      </w:tr>
      <w:tr w:rsidR="0075011C" w:rsidRPr="0075011C" w:rsidTr="0075011C">
        <w:trPr>
          <w:cantSplit/>
          <w:trHeight w:val="458"/>
          <w:jc w:val="center"/>
        </w:trPr>
        <w:tc>
          <w:tcPr>
            <w:tcW w:w="1208" w:type="dxa"/>
            <w:vMerge/>
            <w:tcBorders>
              <w:top w:val="single" w:sz="4" w:space="0" w:color="auto"/>
              <w:left w:val="double" w:sz="4" w:space="0" w:color="auto"/>
              <w:bottom w:val="single" w:sz="4" w:space="0" w:color="auto"/>
              <w:right w:val="single" w:sz="4" w:space="0" w:color="auto"/>
            </w:tcBorders>
            <w:vAlign w:val="center"/>
            <w:hideMark/>
          </w:tcPr>
          <w:p w:rsidR="0075011C" w:rsidRPr="0075011C" w:rsidRDefault="0075011C" w:rsidP="0075011C">
            <w:pPr>
              <w:widowControl/>
              <w:jc w:val="left"/>
              <w:rPr>
                <w:rFonts w:ascii="宋体" w:eastAsia="宋体" w:hAnsi="宋体" w:cs="宋体"/>
                <w:color w:val="000000"/>
                <w:kern w:val="0"/>
                <w:sz w:val="24"/>
                <w:szCs w:val="24"/>
              </w:rPr>
            </w:pPr>
          </w:p>
        </w:tc>
        <w:tc>
          <w:tcPr>
            <w:tcW w:w="644"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wordWrap w:val="0"/>
              <w:spacing w:line="30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子女</w:t>
            </w:r>
          </w:p>
        </w:tc>
        <w:tc>
          <w:tcPr>
            <w:tcW w:w="1415" w:type="dxa"/>
            <w:gridSpan w:val="2"/>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wordWrap w:val="0"/>
              <w:spacing w:line="300" w:lineRule="exact"/>
              <w:jc w:val="left"/>
              <w:rPr>
                <w:rFonts w:ascii="宋体" w:eastAsia="宋体" w:hAnsi="宋体" w:cs="宋体"/>
                <w:color w:val="000000"/>
                <w:kern w:val="0"/>
                <w:sz w:val="24"/>
                <w:szCs w:val="24"/>
              </w:rPr>
            </w:pPr>
            <w:r w:rsidRPr="0075011C">
              <w:rPr>
                <w:rFonts w:ascii="宋体" w:eastAsia="宋体" w:hAnsi="宋体" w:cs="宋体"/>
                <w:color w:val="000000"/>
                <w:kern w:val="0"/>
                <w:sz w:val="24"/>
                <w:szCs w:val="24"/>
              </w:rPr>
              <w:t> </w:t>
            </w:r>
          </w:p>
        </w:tc>
        <w:tc>
          <w:tcPr>
            <w:tcW w:w="1071" w:type="dxa"/>
            <w:gridSpan w:val="2"/>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wordWrap w:val="0"/>
              <w:spacing w:line="300" w:lineRule="exact"/>
              <w:jc w:val="left"/>
              <w:rPr>
                <w:rFonts w:ascii="宋体" w:eastAsia="宋体" w:hAnsi="宋体" w:cs="宋体"/>
                <w:color w:val="000000"/>
                <w:kern w:val="0"/>
                <w:sz w:val="24"/>
                <w:szCs w:val="24"/>
              </w:rPr>
            </w:pPr>
            <w:r w:rsidRPr="0075011C">
              <w:rPr>
                <w:rFonts w:ascii="宋体" w:eastAsia="宋体" w:hAnsi="宋体" w:cs="宋体"/>
                <w:color w:val="000000"/>
                <w:kern w:val="0"/>
                <w:sz w:val="24"/>
                <w:szCs w:val="24"/>
              </w:rPr>
              <w:t> </w:t>
            </w:r>
          </w:p>
        </w:tc>
        <w:tc>
          <w:tcPr>
            <w:tcW w:w="4596" w:type="dxa"/>
            <w:gridSpan w:val="6"/>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wordWrap w:val="0"/>
              <w:spacing w:line="300" w:lineRule="exact"/>
              <w:jc w:val="left"/>
              <w:rPr>
                <w:rFonts w:ascii="宋体" w:eastAsia="宋体" w:hAnsi="宋体" w:cs="宋体"/>
                <w:color w:val="000000"/>
                <w:kern w:val="0"/>
                <w:sz w:val="24"/>
                <w:szCs w:val="24"/>
              </w:rPr>
            </w:pPr>
            <w:r w:rsidRPr="0075011C">
              <w:rPr>
                <w:rFonts w:ascii="宋体" w:eastAsia="宋体" w:hAnsi="宋体" w:cs="宋体"/>
                <w:color w:val="000000"/>
                <w:kern w:val="0"/>
                <w:sz w:val="24"/>
                <w:szCs w:val="24"/>
              </w:rPr>
              <w:t> </w:t>
            </w:r>
          </w:p>
        </w:tc>
        <w:tc>
          <w:tcPr>
            <w:tcW w:w="1392" w:type="dxa"/>
            <w:gridSpan w:val="2"/>
            <w:tcBorders>
              <w:top w:val="single" w:sz="4" w:space="0" w:color="auto"/>
              <w:left w:val="single" w:sz="4" w:space="0" w:color="auto"/>
              <w:bottom w:val="single" w:sz="4" w:space="0" w:color="auto"/>
              <w:right w:val="double" w:sz="4" w:space="0" w:color="auto"/>
            </w:tcBorders>
            <w:vAlign w:val="center"/>
            <w:hideMark/>
          </w:tcPr>
          <w:p w:rsidR="0075011C" w:rsidRPr="0075011C" w:rsidRDefault="0075011C" w:rsidP="0075011C">
            <w:pPr>
              <w:widowControl/>
              <w:wordWrap w:val="0"/>
              <w:spacing w:line="300" w:lineRule="exact"/>
              <w:jc w:val="left"/>
              <w:rPr>
                <w:rFonts w:ascii="宋体" w:eastAsia="宋体" w:hAnsi="宋体" w:cs="宋体"/>
                <w:color w:val="000000"/>
                <w:kern w:val="0"/>
                <w:sz w:val="24"/>
                <w:szCs w:val="24"/>
              </w:rPr>
            </w:pPr>
            <w:r w:rsidRPr="0075011C">
              <w:rPr>
                <w:rFonts w:ascii="宋体" w:eastAsia="宋体" w:hAnsi="宋体" w:cs="宋体"/>
                <w:color w:val="000000"/>
                <w:kern w:val="0"/>
                <w:sz w:val="24"/>
                <w:szCs w:val="24"/>
              </w:rPr>
              <w:t> </w:t>
            </w:r>
          </w:p>
        </w:tc>
      </w:tr>
      <w:tr w:rsidR="0075011C" w:rsidRPr="0075011C" w:rsidTr="0075011C">
        <w:trPr>
          <w:cantSplit/>
          <w:trHeight w:val="458"/>
          <w:jc w:val="center"/>
        </w:trPr>
        <w:tc>
          <w:tcPr>
            <w:tcW w:w="1208" w:type="dxa"/>
            <w:vMerge/>
            <w:tcBorders>
              <w:top w:val="single" w:sz="4" w:space="0" w:color="auto"/>
              <w:left w:val="double" w:sz="4" w:space="0" w:color="auto"/>
              <w:bottom w:val="single" w:sz="4" w:space="0" w:color="auto"/>
              <w:right w:val="single" w:sz="4" w:space="0" w:color="auto"/>
            </w:tcBorders>
            <w:vAlign w:val="center"/>
            <w:hideMark/>
          </w:tcPr>
          <w:p w:rsidR="0075011C" w:rsidRPr="0075011C" w:rsidRDefault="0075011C" w:rsidP="0075011C">
            <w:pPr>
              <w:widowControl/>
              <w:jc w:val="left"/>
              <w:rPr>
                <w:rFonts w:ascii="宋体" w:eastAsia="宋体" w:hAnsi="宋体" w:cs="宋体"/>
                <w:color w:val="000000"/>
                <w:kern w:val="0"/>
                <w:sz w:val="24"/>
                <w:szCs w:val="24"/>
              </w:rPr>
            </w:pPr>
          </w:p>
        </w:tc>
        <w:tc>
          <w:tcPr>
            <w:tcW w:w="644" w:type="dxa"/>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wordWrap w:val="0"/>
              <w:spacing w:line="30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 </w:t>
            </w:r>
          </w:p>
        </w:tc>
        <w:tc>
          <w:tcPr>
            <w:tcW w:w="1415" w:type="dxa"/>
            <w:gridSpan w:val="2"/>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wordWrap w:val="0"/>
              <w:spacing w:line="300" w:lineRule="exact"/>
              <w:jc w:val="left"/>
              <w:rPr>
                <w:rFonts w:ascii="宋体" w:eastAsia="宋体" w:hAnsi="宋体" w:cs="宋体"/>
                <w:color w:val="000000"/>
                <w:kern w:val="0"/>
                <w:sz w:val="24"/>
                <w:szCs w:val="24"/>
              </w:rPr>
            </w:pPr>
            <w:r w:rsidRPr="0075011C">
              <w:rPr>
                <w:rFonts w:ascii="宋体" w:eastAsia="宋体" w:hAnsi="宋体" w:cs="宋体"/>
                <w:color w:val="000000"/>
                <w:kern w:val="0"/>
                <w:sz w:val="24"/>
                <w:szCs w:val="24"/>
              </w:rPr>
              <w:t> </w:t>
            </w:r>
          </w:p>
        </w:tc>
        <w:tc>
          <w:tcPr>
            <w:tcW w:w="1071" w:type="dxa"/>
            <w:gridSpan w:val="2"/>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wordWrap w:val="0"/>
              <w:spacing w:line="300" w:lineRule="exact"/>
              <w:jc w:val="left"/>
              <w:rPr>
                <w:rFonts w:ascii="宋体" w:eastAsia="宋体" w:hAnsi="宋体" w:cs="宋体"/>
                <w:color w:val="000000"/>
                <w:kern w:val="0"/>
                <w:sz w:val="24"/>
                <w:szCs w:val="24"/>
              </w:rPr>
            </w:pPr>
            <w:r w:rsidRPr="0075011C">
              <w:rPr>
                <w:rFonts w:ascii="宋体" w:eastAsia="宋体" w:hAnsi="宋体" w:cs="宋体"/>
                <w:color w:val="000000"/>
                <w:kern w:val="0"/>
                <w:sz w:val="24"/>
                <w:szCs w:val="24"/>
              </w:rPr>
              <w:t> </w:t>
            </w:r>
          </w:p>
        </w:tc>
        <w:tc>
          <w:tcPr>
            <w:tcW w:w="4596" w:type="dxa"/>
            <w:gridSpan w:val="6"/>
            <w:tcBorders>
              <w:top w:val="single" w:sz="4" w:space="0" w:color="auto"/>
              <w:left w:val="single" w:sz="4" w:space="0" w:color="auto"/>
              <w:bottom w:val="single" w:sz="4" w:space="0" w:color="auto"/>
              <w:right w:val="single" w:sz="4" w:space="0" w:color="auto"/>
            </w:tcBorders>
            <w:vAlign w:val="center"/>
            <w:hideMark/>
          </w:tcPr>
          <w:p w:rsidR="0075011C" w:rsidRPr="0075011C" w:rsidRDefault="0075011C" w:rsidP="0075011C">
            <w:pPr>
              <w:widowControl/>
              <w:wordWrap w:val="0"/>
              <w:spacing w:line="300" w:lineRule="exact"/>
              <w:jc w:val="left"/>
              <w:rPr>
                <w:rFonts w:ascii="宋体" w:eastAsia="宋体" w:hAnsi="宋体" w:cs="宋体"/>
                <w:color w:val="000000"/>
                <w:kern w:val="0"/>
                <w:sz w:val="24"/>
                <w:szCs w:val="24"/>
              </w:rPr>
            </w:pPr>
            <w:r w:rsidRPr="0075011C">
              <w:rPr>
                <w:rFonts w:ascii="宋体" w:eastAsia="宋体" w:hAnsi="宋体" w:cs="宋体"/>
                <w:color w:val="000000"/>
                <w:kern w:val="0"/>
                <w:sz w:val="24"/>
                <w:szCs w:val="24"/>
              </w:rPr>
              <w:t> </w:t>
            </w:r>
          </w:p>
        </w:tc>
        <w:tc>
          <w:tcPr>
            <w:tcW w:w="1392" w:type="dxa"/>
            <w:gridSpan w:val="2"/>
            <w:tcBorders>
              <w:top w:val="single" w:sz="4" w:space="0" w:color="auto"/>
              <w:left w:val="single" w:sz="4" w:space="0" w:color="auto"/>
              <w:bottom w:val="single" w:sz="4" w:space="0" w:color="auto"/>
              <w:right w:val="double" w:sz="4" w:space="0" w:color="auto"/>
            </w:tcBorders>
            <w:vAlign w:val="center"/>
            <w:hideMark/>
          </w:tcPr>
          <w:p w:rsidR="0075011C" w:rsidRPr="0075011C" w:rsidRDefault="0075011C" w:rsidP="0075011C">
            <w:pPr>
              <w:widowControl/>
              <w:wordWrap w:val="0"/>
              <w:spacing w:line="300" w:lineRule="exact"/>
              <w:jc w:val="left"/>
              <w:rPr>
                <w:rFonts w:ascii="宋体" w:eastAsia="宋体" w:hAnsi="宋体" w:cs="宋体"/>
                <w:color w:val="000000"/>
                <w:kern w:val="0"/>
                <w:sz w:val="24"/>
                <w:szCs w:val="24"/>
              </w:rPr>
            </w:pPr>
            <w:r w:rsidRPr="0075011C">
              <w:rPr>
                <w:rFonts w:ascii="宋体" w:eastAsia="宋体" w:hAnsi="宋体" w:cs="宋体"/>
                <w:color w:val="000000"/>
                <w:kern w:val="0"/>
                <w:sz w:val="24"/>
                <w:szCs w:val="24"/>
              </w:rPr>
              <w:t> </w:t>
            </w:r>
          </w:p>
        </w:tc>
      </w:tr>
      <w:tr w:rsidR="0075011C" w:rsidRPr="0075011C" w:rsidTr="0075011C">
        <w:trPr>
          <w:cantSplit/>
          <w:trHeight w:val="898"/>
          <w:jc w:val="center"/>
        </w:trPr>
        <w:tc>
          <w:tcPr>
            <w:tcW w:w="1208" w:type="dxa"/>
            <w:gridSpan w:val="2"/>
            <w:tcBorders>
              <w:top w:val="single" w:sz="4" w:space="0" w:color="auto"/>
              <w:left w:val="double" w:sz="4" w:space="0" w:color="auto"/>
              <w:bottom w:val="single" w:sz="4" w:space="0" w:color="auto"/>
              <w:right w:val="single" w:sz="4" w:space="0" w:color="auto"/>
            </w:tcBorders>
            <w:vAlign w:val="center"/>
            <w:hideMark/>
          </w:tcPr>
          <w:p w:rsidR="0075011C" w:rsidRPr="0075011C" w:rsidRDefault="0075011C" w:rsidP="0075011C">
            <w:pPr>
              <w:widowControl/>
              <w:wordWrap w:val="0"/>
              <w:spacing w:line="300" w:lineRule="exact"/>
              <w:jc w:val="center"/>
              <w:rPr>
                <w:rFonts w:ascii="宋体" w:eastAsia="宋体" w:hAnsi="宋体" w:cs="宋体" w:hint="eastAsia"/>
                <w:color w:val="000000"/>
                <w:kern w:val="0"/>
                <w:sz w:val="24"/>
                <w:szCs w:val="24"/>
              </w:rPr>
            </w:pPr>
            <w:r w:rsidRPr="0075011C">
              <w:rPr>
                <w:rFonts w:ascii="宋体" w:eastAsia="宋体" w:hAnsi="宋体" w:cs="宋体"/>
                <w:color w:val="000000"/>
                <w:kern w:val="0"/>
                <w:sz w:val="24"/>
                <w:szCs w:val="24"/>
              </w:rPr>
              <w:t>近年来</w:t>
            </w:r>
          </w:p>
          <w:p w:rsidR="0075011C" w:rsidRPr="0075011C" w:rsidRDefault="0075011C" w:rsidP="0075011C">
            <w:pPr>
              <w:widowControl/>
              <w:wordWrap w:val="0"/>
              <w:spacing w:line="30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奖惩情况</w:t>
            </w:r>
          </w:p>
        </w:tc>
        <w:tc>
          <w:tcPr>
            <w:tcW w:w="8474" w:type="dxa"/>
            <w:gridSpan w:val="12"/>
            <w:tcBorders>
              <w:top w:val="single" w:sz="4" w:space="0" w:color="auto"/>
              <w:left w:val="single" w:sz="4" w:space="0" w:color="auto"/>
              <w:bottom w:val="single" w:sz="4" w:space="0" w:color="auto"/>
              <w:right w:val="double" w:sz="4" w:space="0" w:color="auto"/>
            </w:tcBorders>
            <w:vAlign w:val="center"/>
            <w:hideMark/>
          </w:tcPr>
          <w:p w:rsidR="0075011C" w:rsidRPr="0075011C" w:rsidRDefault="0075011C" w:rsidP="0075011C">
            <w:pPr>
              <w:widowControl/>
              <w:wordWrap w:val="0"/>
              <w:spacing w:line="300" w:lineRule="exact"/>
              <w:jc w:val="left"/>
              <w:rPr>
                <w:rFonts w:ascii="宋体" w:eastAsia="宋体" w:hAnsi="宋体" w:cs="宋体"/>
                <w:color w:val="000000"/>
                <w:kern w:val="0"/>
                <w:sz w:val="24"/>
                <w:szCs w:val="24"/>
              </w:rPr>
            </w:pPr>
            <w:r w:rsidRPr="0075011C">
              <w:rPr>
                <w:rFonts w:ascii="宋体" w:eastAsia="宋体" w:hAnsi="宋体" w:cs="宋体"/>
                <w:color w:val="000000"/>
                <w:kern w:val="0"/>
                <w:sz w:val="24"/>
                <w:szCs w:val="24"/>
              </w:rPr>
              <w:t> </w:t>
            </w:r>
          </w:p>
          <w:p w:rsidR="0075011C" w:rsidRPr="0075011C" w:rsidRDefault="0075011C" w:rsidP="0075011C">
            <w:pPr>
              <w:widowControl/>
              <w:wordWrap w:val="0"/>
              <w:spacing w:line="300" w:lineRule="exact"/>
              <w:jc w:val="left"/>
              <w:rPr>
                <w:rFonts w:ascii="宋体" w:eastAsia="宋体" w:hAnsi="宋体" w:cs="宋体"/>
                <w:color w:val="000000"/>
                <w:kern w:val="0"/>
                <w:sz w:val="24"/>
                <w:szCs w:val="24"/>
              </w:rPr>
            </w:pPr>
            <w:r w:rsidRPr="0075011C">
              <w:rPr>
                <w:rFonts w:ascii="宋体" w:eastAsia="宋体" w:hAnsi="宋体" w:cs="宋体"/>
                <w:color w:val="000000"/>
                <w:kern w:val="0"/>
                <w:sz w:val="24"/>
                <w:szCs w:val="24"/>
              </w:rPr>
              <w:t> </w:t>
            </w:r>
          </w:p>
          <w:p w:rsidR="0075011C" w:rsidRPr="0075011C" w:rsidRDefault="0075011C" w:rsidP="0075011C">
            <w:pPr>
              <w:widowControl/>
              <w:wordWrap w:val="0"/>
              <w:spacing w:line="300" w:lineRule="exact"/>
              <w:jc w:val="left"/>
              <w:rPr>
                <w:rFonts w:ascii="宋体" w:eastAsia="宋体" w:hAnsi="宋体" w:cs="宋体"/>
                <w:color w:val="000000"/>
                <w:kern w:val="0"/>
                <w:sz w:val="24"/>
                <w:szCs w:val="24"/>
              </w:rPr>
            </w:pPr>
            <w:r w:rsidRPr="0075011C">
              <w:rPr>
                <w:rFonts w:ascii="宋体" w:eastAsia="宋体" w:hAnsi="宋体" w:cs="宋体"/>
                <w:color w:val="000000"/>
                <w:kern w:val="0"/>
                <w:sz w:val="24"/>
                <w:szCs w:val="24"/>
              </w:rPr>
              <w:t> </w:t>
            </w:r>
          </w:p>
        </w:tc>
      </w:tr>
      <w:tr w:rsidR="0075011C" w:rsidRPr="0075011C" w:rsidTr="0075011C">
        <w:trPr>
          <w:cantSplit/>
          <w:trHeight w:val="1087"/>
          <w:jc w:val="center"/>
        </w:trPr>
        <w:tc>
          <w:tcPr>
            <w:tcW w:w="1208" w:type="dxa"/>
            <w:gridSpan w:val="2"/>
            <w:tcBorders>
              <w:top w:val="single" w:sz="4" w:space="0" w:color="auto"/>
              <w:left w:val="double" w:sz="4" w:space="0" w:color="auto"/>
              <w:bottom w:val="single" w:sz="4" w:space="0" w:color="auto"/>
              <w:right w:val="single" w:sz="4" w:space="0" w:color="auto"/>
            </w:tcBorders>
            <w:vAlign w:val="center"/>
            <w:hideMark/>
          </w:tcPr>
          <w:p w:rsidR="0075011C" w:rsidRPr="0075011C" w:rsidRDefault="0075011C" w:rsidP="0075011C">
            <w:pPr>
              <w:widowControl/>
              <w:wordWrap w:val="0"/>
              <w:spacing w:line="30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声明</w:t>
            </w:r>
          </w:p>
        </w:tc>
        <w:tc>
          <w:tcPr>
            <w:tcW w:w="8474" w:type="dxa"/>
            <w:gridSpan w:val="12"/>
            <w:tcBorders>
              <w:top w:val="single" w:sz="4" w:space="0" w:color="auto"/>
              <w:left w:val="single" w:sz="4" w:space="0" w:color="auto"/>
              <w:bottom w:val="single" w:sz="4" w:space="0" w:color="auto"/>
              <w:right w:val="double" w:sz="4" w:space="0" w:color="auto"/>
            </w:tcBorders>
            <w:vAlign w:val="center"/>
            <w:hideMark/>
          </w:tcPr>
          <w:p w:rsidR="0075011C" w:rsidRPr="0075011C" w:rsidRDefault="0075011C" w:rsidP="0075011C">
            <w:pPr>
              <w:widowControl/>
              <w:wordWrap w:val="0"/>
              <w:spacing w:line="360" w:lineRule="exact"/>
              <w:jc w:val="left"/>
              <w:rPr>
                <w:rFonts w:ascii="宋体" w:eastAsia="宋体" w:hAnsi="宋体" w:cs="宋体"/>
                <w:color w:val="000000"/>
                <w:kern w:val="0"/>
                <w:sz w:val="24"/>
                <w:szCs w:val="24"/>
              </w:rPr>
            </w:pPr>
            <w:r w:rsidRPr="0075011C">
              <w:rPr>
                <w:rFonts w:ascii="宋体" w:eastAsia="宋体" w:hAnsi="宋体" w:cs="宋体"/>
                <w:color w:val="000000"/>
                <w:kern w:val="0"/>
                <w:sz w:val="24"/>
                <w:szCs w:val="24"/>
              </w:rPr>
              <w:t>本人确认自己符合拟报考岗位所需的资格条件，所提供的材料真实、有效，如经审查不符，承诺自动放弃考试和聘用资格。</w:t>
            </w:r>
          </w:p>
          <w:p w:rsidR="0075011C" w:rsidRPr="0075011C" w:rsidRDefault="0075011C" w:rsidP="0075011C">
            <w:pPr>
              <w:widowControl/>
              <w:wordWrap w:val="0"/>
              <w:spacing w:line="300" w:lineRule="exact"/>
              <w:ind w:firstLineChars="1300" w:firstLine="3120"/>
              <w:jc w:val="left"/>
              <w:rPr>
                <w:rFonts w:ascii="宋体" w:eastAsia="宋体" w:hAnsi="宋体" w:cs="宋体"/>
                <w:color w:val="000000"/>
                <w:kern w:val="0"/>
                <w:sz w:val="24"/>
                <w:szCs w:val="24"/>
              </w:rPr>
            </w:pPr>
            <w:r w:rsidRPr="0075011C">
              <w:rPr>
                <w:rFonts w:ascii="宋体" w:eastAsia="宋体" w:hAnsi="宋体" w:cs="宋体"/>
                <w:color w:val="000000"/>
                <w:kern w:val="0"/>
                <w:sz w:val="24"/>
                <w:szCs w:val="24"/>
              </w:rPr>
              <w:t>签 名：                     年    月    日</w:t>
            </w:r>
          </w:p>
        </w:tc>
      </w:tr>
      <w:tr w:rsidR="0075011C" w:rsidRPr="0075011C" w:rsidTr="0075011C">
        <w:trPr>
          <w:cantSplit/>
          <w:trHeight w:val="827"/>
          <w:jc w:val="center"/>
        </w:trPr>
        <w:tc>
          <w:tcPr>
            <w:tcW w:w="1208" w:type="dxa"/>
            <w:gridSpan w:val="2"/>
            <w:tcBorders>
              <w:top w:val="single" w:sz="4" w:space="0" w:color="auto"/>
              <w:left w:val="double" w:sz="4" w:space="0" w:color="auto"/>
              <w:bottom w:val="double" w:sz="4" w:space="0" w:color="auto"/>
              <w:right w:val="single" w:sz="4" w:space="0" w:color="auto"/>
            </w:tcBorders>
            <w:vAlign w:val="center"/>
            <w:hideMark/>
          </w:tcPr>
          <w:p w:rsidR="0075011C" w:rsidRPr="0075011C" w:rsidRDefault="0075011C" w:rsidP="0075011C">
            <w:pPr>
              <w:widowControl/>
              <w:wordWrap w:val="0"/>
              <w:spacing w:line="300" w:lineRule="exact"/>
              <w:jc w:val="center"/>
              <w:rPr>
                <w:rFonts w:ascii="宋体" w:eastAsia="宋体" w:hAnsi="宋体" w:cs="宋体"/>
                <w:color w:val="000000"/>
                <w:kern w:val="0"/>
                <w:sz w:val="24"/>
                <w:szCs w:val="24"/>
              </w:rPr>
            </w:pPr>
            <w:r w:rsidRPr="0075011C">
              <w:rPr>
                <w:rFonts w:ascii="宋体" w:eastAsia="宋体" w:hAnsi="宋体" w:cs="宋体"/>
                <w:color w:val="000000"/>
                <w:kern w:val="0"/>
                <w:sz w:val="24"/>
                <w:szCs w:val="24"/>
              </w:rPr>
              <w:t>资格审查</w:t>
            </w:r>
          </w:p>
        </w:tc>
        <w:tc>
          <w:tcPr>
            <w:tcW w:w="8474" w:type="dxa"/>
            <w:gridSpan w:val="12"/>
            <w:tcBorders>
              <w:top w:val="single" w:sz="4" w:space="0" w:color="auto"/>
              <w:left w:val="single" w:sz="4" w:space="0" w:color="auto"/>
              <w:bottom w:val="double" w:sz="4" w:space="0" w:color="auto"/>
              <w:right w:val="double" w:sz="4" w:space="0" w:color="auto"/>
            </w:tcBorders>
            <w:vAlign w:val="center"/>
            <w:hideMark/>
          </w:tcPr>
          <w:p w:rsidR="0075011C" w:rsidRPr="0075011C" w:rsidRDefault="0075011C" w:rsidP="0075011C">
            <w:pPr>
              <w:widowControl/>
              <w:wordWrap w:val="0"/>
              <w:spacing w:line="300" w:lineRule="exact"/>
              <w:ind w:firstLineChars="200" w:firstLine="480"/>
              <w:jc w:val="left"/>
              <w:rPr>
                <w:rFonts w:ascii="宋体" w:eastAsia="宋体" w:hAnsi="宋体" w:cs="宋体"/>
                <w:color w:val="000000"/>
                <w:kern w:val="0"/>
                <w:sz w:val="24"/>
                <w:szCs w:val="24"/>
              </w:rPr>
            </w:pPr>
            <w:r w:rsidRPr="0075011C">
              <w:rPr>
                <w:rFonts w:ascii="宋体" w:eastAsia="宋体" w:hAnsi="宋体" w:cs="宋体"/>
                <w:color w:val="000000"/>
                <w:kern w:val="0"/>
                <w:sz w:val="24"/>
                <w:szCs w:val="24"/>
              </w:rPr>
              <w:t> </w:t>
            </w:r>
          </w:p>
          <w:p w:rsidR="0075011C" w:rsidRPr="0075011C" w:rsidRDefault="0075011C" w:rsidP="0075011C">
            <w:pPr>
              <w:widowControl/>
              <w:wordWrap w:val="0"/>
              <w:spacing w:line="300" w:lineRule="exact"/>
              <w:ind w:firstLineChars="86" w:firstLine="206"/>
              <w:jc w:val="left"/>
              <w:rPr>
                <w:rFonts w:ascii="宋体" w:eastAsia="宋体" w:hAnsi="宋体" w:cs="宋体"/>
                <w:color w:val="000000"/>
                <w:kern w:val="0"/>
                <w:sz w:val="24"/>
                <w:szCs w:val="24"/>
              </w:rPr>
            </w:pPr>
            <w:r w:rsidRPr="0075011C">
              <w:rPr>
                <w:rFonts w:ascii="宋体" w:eastAsia="宋体" w:hAnsi="宋体" w:cs="宋体"/>
                <w:color w:val="000000"/>
                <w:kern w:val="0"/>
                <w:sz w:val="24"/>
                <w:szCs w:val="24"/>
              </w:rPr>
              <w:t> </w:t>
            </w:r>
          </w:p>
        </w:tc>
      </w:tr>
    </w:tbl>
    <w:p w:rsidR="0075011C" w:rsidRPr="0075011C" w:rsidRDefault="0075011C" w:rsidP="0075011C">
      <w:pPr>
        <w:widowControl/>
        <w:shd w:val="clear" w:color="auto" w:fill="FFFFFF"/>
        <w:spacing w:line="450" w:lineRule="atLeast"/>
        <w:jc w:val="left"/>
        <w:rPr>
          <w:rFonts w:ascii="微软雅黑" w:eastAsia="微软雅黑" w:hAnsi="微软雅黑" w:cs="宋体" w:hint="eastAsia"/>
          <w:color w:val="000000"/>
          <w:kern w:val="0"/>
          <w:szCs w:val="21"/>
        </w:rPr>
      </w:pPr>
      <w:r w:rsidRPr="0075011C">
        <w:rPr>
          <w:rFonts w:ascii="微软雅黑" w:eastAsia="微软雅黑" w:hAnsi="微软雅黑" w:cs="宋体" w:hint="eastAsia"/>
          <w:color w:val="000000"/>
          <w:kern w:val="0"/>
          <w:sz w:val="24"/>
          <w:szCs w:val="24"/>
        </w:rPr>
        <w:t xml:space="preserve">　　注：1、应聘人员应对自己所填报资料的真实性负责，凡有弄虚作假者，取消聘用资格；</w:t>
      </w:r>
    </w:p>
    <w:p w:rsidR="0075011C" w:rsidRPr="0075011C" w:rsidRDefault="0075011C" w:rsidP="0075011C">
      <w:pPr>
        <w:widowControl/>
        <w:shd w:val="clear" w:color="auto" w:fill="FFFFFF"/>
        <w:spacing w:line="450" w:lineRule="atLeast"/>
        <w:jc w:val="left"/>
        <w:rPr>
          <w:rFonts w:ascii="微软雅黑" w:eastAsia="微软雅黑" w:hAnsi="微软雅黑" w:cs="宋体" w:hint="eastAsia"/>
          <w:color w:val="000000"/>
          <w:kern w:val="0"/>
          <w:szCs w:val="21"/>
        </w:rPr>
      </w:pPr>
      <w:r w:rsidRPr="0075011C">
        <w:rPr>
          <w:rFonts w:ascii="微软雅黑" w:eastAsia="微软雅黑" w:hAnsi="微软雅黑" w:cs="宋体" w:hint="eastAsia"/>
          <w:color w:val="000000"/>
          <w:kern w:val="0"/>
          <w:sz w:val="24"/>
          <w:szCs w:val="24"/>
        </w:rPr>
        <w:t xml:space="preserve">　　2、本表一式一份，并准备2张近期1寸免冠同版相片。</w:t>
      </w:r>
    </w:p>
    <w:p w:rsidR="0075011C" w:rsidRPr="0075011C" w:rsidRDefault="0075011C" w:rsidP="0075011C">
      <w:pPr>
        <w:widowControl/>
        <w:shd w:val="clear" w:color="auto" w:fill="FFFFFF"/>
        <w:spacing w:line="450" w:lineRule="atLeast"/>
        <w:jc w:val="left"/>
        <w:rPr>
          <w:rFonts w:ascii="微软雅黑" w:eastAsia="微软雅黑" w:hAnsi="微软雅黑" w:cs="宋体" w:hint="eastAsia"/>
          <w:color w:val="000000"/>
          <w:kern w:val="0"/>
          <w:szCs w:val="21"/>
        </w:rPr>
      </w:pPr>
      <w:r w:rsidRPr="0075011C">
        <w:rPr>
          <w:rFonts w:ascii="微软雅黑" w:eastAsia="微软雅黑" w:hAnsi="微软雅黑" w:cs="宋体" w:hint="eastAsia"/>
          <w:color w:val="000000"/>
          <w:kern w:val="0"/>
          <w:sz w:val="24"/>
          <w:szCs w:val="24"/>
        </w:rPr>
        <w:lastRenderedPageBreak/>
        <w:t xml:space="preserve">　　附件3：</w:t>
      </w:r>
    </w:p>
    <w:p w:rsidR="0075011C" w:rsidRPr="0075011C" w:rsidRDefault="0075011C" w:rsidP="0075011C">
      <w:pPr>
        <w:widowControl/>
        <w:shd w:val="clear" w:color="auto" w:fill="FFFFFF"/>
        <w:spacing w:line="450" w:lineRule="atLeast"/>
        <w:jc w:val="left"/>
        <w:rPr>
          <w:rFonts w:ascii="微软雅黑" w:eastAsia="微软雅黑" w:hAnsi="微软雅黑" w:cs="宋体" w:hint="eastAsia"/>
          <w:color w:val="000000"/>
          <w:kern w:val="0"/>
          <w:szCs w:val="21"/>
        </w:rPr>
      </w:pPr>
      <w:r w:rsidRPr="0075011C">
        <w:rPr>
          <w:rFonts w:ascii="微软雅黑" w:eastAsia="微软雅黑" w:hAnsi="微软雅黑" w:cs="宋体" w:hint="eastAsia"/>
          <w:color w:val="000000"/>
          <w:kern w:val="0"/>
          <w:sz w:val="24"/>
          <w:szCs w:val="24"/>
        </w:rPr>
        <w:t xml:space="preserve">　　2017年福建省机关事业单位招考专业分类指导目录</w:t>
      </w:r>
    </w:p>
    <w:p w:rsidR="0075011C" w:rsidRPr="0075011C" w:rsidRDefault="0075011C" w:rsidP="0075011C">
      <w:pPr>
        <w:widowControl/>
        <w:shd w:val="clear" w:color="auto" w:fill="FFFFFF"/>
        <w:spacing w:line="450" w:lineRule="atLeast"/>
        <w:jc w:val="left"/>
        <w:rPr>
          <w:rFonts w:ascii="微软雅黑" w:eastAsia="微软雅黑" w:hAnsi="微软雅黑" w:cs="宋体" w:hint="eastAsia"/>
          <w:color w:val="000000"/>
          <w:kern w:val="0"/>
          <w:szCs w:val="21"/>
        </w:rPr>
      </w:pPr>
      <w:r w:rsidRPr="0075011C">
        <w:rPr>
          <w:rFonts w:ascii="微软雅黑" w:eastAsia="微软雅黑" w:hAnsi="微软雅黑" w:cs="宋体" w:hint="eastAsia"/>
          <w:color w:val="000000"/>
          <w:kern w:val="0"/>
          <w:sz w:val="24"/>
          <w:szCs w:val="24"/>
        </w:rPr>
        <w:t xml:space="preserve">　　为规范我省机关事业单位招考人员中的专业条件设置和审核工作，现参考教育部颁布的高校专业目录，结合实际，制定并试行本专业指导目录。凡招考职（岗）位有专业要求的，同一职（岗）位应设置多个相关专业，</w:t>
      </w:r>
      <w:proofErr w:type="gramStart"/>
      <w:r w:rsidRPr="0075011C">
        <w:rPr>
          <w:rFonts w:ascii="微软雅黑" w:eastAsia="微软雅黑" w:hAnsi="微软雅黑" w:cs="宋体" w:hint="eastAsia"/>
          <w:color w:val="000000"/>
          <w:kern w:val="0"/>
          <w:sz w:val="24"/>
          <w:szCs w:val="24"/>
        </w:rPr>
        <w:t>鼓励按</w:t>
      </w:r>
      <w:proofErr w:type="gramEnd"/>
      <w:r w:rsidRPr="0075011C">
        <w:rPr>
          <w:rFonts w:ascii="微软雅黑" w:eastAsia="微软雅黑" w:hAnsi="微软雅黑" w:cs="宋体" w:hint="eastAsia"/>
          <w:color w:val="000000"/>
          <w:kern w:val="0"/>
          <w:sz w:val="24"/>
          <w:szCs w:val="24"/>
        </w:rPr>
        <w:t>“类”设置专业条件；超出本目录以外的专业条件，考录公务员（</w:t>
      </w:r>
      <w:proofErr w:type="gramStart"/>
      <w:r w:rsidRPr="0075011C">
        <w:rPr>
          <w:rFonts w:ascii="微软雅黑" w:eastAsia="微软雅黑" w:hAnsi="微软雅黑" w:cs="宋体" w:hint="eastAsia"/>
          <w:color w:val="000000"/>
          <w:kern w:val="0"/>
          <w:sz w:val="24"/>
          <w:szCs w:val="24"/>
        </w:rPr>
        <w:t>含参公管理</w:t>
      </w:r>
      <w:proofErr w:type="gramEnd"/>
      <w:r w:rsidRPr="0075011C">
        <w:rPr>
          <w:rFonts w:ascii="微软雅黑" w:eastAsia="微软雅黑" w:hAnsi="微软雅黑" w:cs="宋体" w:hint="eastAsia"/>
          <w:color w:val="000000"/>
          <w:kern w:val="0"/>
          <w:sz w:val="24"/>
          <w:szCs w:val="24"/>
        </w:rPr>
        <w:t>事业单位工作人员）的可经省组织、人事行政部门同意后另行设置，招聘事业单位工作人员的可经设区市以上组织、人事行政部门同意后另行设置，并在招考职（岗）位表中予以注明。报考者在报考过程中对专业资格审核结果有异议的，可通过报名网站中的“申诉通道”申请复核。招录（聘）机关和主管部门应本着“相近、相似”和“宜宽不宜窄、有利于人才选拔”的原则进行专业条件的设置和审核；目录中或报考者学历学位证书中的专业涉及括号“（）”或“所学方向”的、境外留学人员所学专业未列在目录中的，可根据高校专业设置的实际情况予以从宽认定。若报考者与录聘单位、录聘主管部门对专业审核有异议的，报考者应提供所学专业主干课程以及所在院校相关证明材料供录聘单位或录聘主管部门审核参考。</w:t>
      </w:r>
    </w:p>
    <w:p w:rsidR="0075011C" w:rsidRPr="0075011C" w:rsidRDefault="0075011C" w:rsidP="0075011C">
      <w:pPr>
        <w:widowControl/>
        <w:shd w:val="clear" w:color="auto" w:fill="FFFFFF"/>
        <w:spacing w:line="450" w:lineRule="atLeast"/>
        <w:jc w:val="left"/>
        <w:rPr>
          <w:rFonts w:ascii="微软雅黑" w:eastAsia="微软雅黑" w:hAnsi="微软雅黑" w:cs="宋体" w:hint="eastAsia"/>
          <w:color w:val="000000"/>
          <w:kern w:val="0"/>
          <w:szCs w:val="21"/>
        </w:rPr>
      </w:pPr>
      <w:r w:rsidRPr="0075011C">
        <w:rPr>
          <w:rFonts w:ascii="微软雅黑" w:eastAsia="微软雅黑" w:hAnsi="微软雅黑" w:cs="宋体" w:hint="eastAsia"/>
          <w:color w:val="000000"/>
          <w:kern w:val="0"/>
          <w:sz w:val="24"/>
          <w:szCs w:val="24"/>
        </w:rPr>
        <w:t xml:space="preserve">　　事业单位</w:t>
      </w:r>
      <w:proofErr w:type="gramStart"/>
      <w:r w:rsidRPr="0075011C">
        <w:rPr>
          <w:rFonts w:ascii="微软雅黑" w:eastAsia="微软雅黑" w:hAnsi="微软雅黑" w:cs="宋体" w:hint="eastAsia"/>
          <w:color w:val="000000"/>
          <w:kern w:val="0"/>
          <w:sz w:val="24"/>
          <w:szCs w:val="24"/>
        </w:rPr>
        <w:t>考聘时</w:t>
      </w:r>
      <w:proofErr w:type="gramEnd"/>
      <w:r w:rsidRPr="0075011C">
        <w:rPr>
          <w:rFonts w:ascii="微软雅黑" w:eastAsia="微软雅黑" w:hAnsi="微软雅黑" w:cs="宋体" w:hint="eastAsia"/>
          <w:color w:val="000000"/>
          <w:kern w:val="0"/>
          <w:sz w:val="24"/>
          <w:szCs w:val="24"/>
        </w:rPr>
        <w:t>，对于招聘研究生学历的，请参考《福建省机关事业单位招考专业指导目录》和教育部研究生招生目录进行专业条件设置，同时注意根据岗位实际需要，将有关高校自主设置的研究生专业、专业型研究生专业及取得海外学历的专业，一并予以考虑。</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10526"/>
      </w:tblGrid>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 xml:space="preserve">　　本目录将适时根据形势的变化进行相应的调整，并由省组织、人事行政部门负责解释。 一、哲学、文学、历史学大类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1.  哲学类：哲学，逻辑学，宗教学，伦理学，马克思主义哲学，中国哲学，外国哲学，美学，科学技术哲学，科学技术史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2.  中国语言文学类：汉（中国）语言文学（教育），汉语（言），中国语言文学（化），中文应用，对外汉语，汉语国际教育，华文教育，应用语言学，戏剧影视文学，古典文献，文学，中国文学，汉语言文学与文化传播，汉语言文学，中国少数民族语言文学，中国语言文化，文艺学，语言学及应用语言学，汉语言文字学，中国古典文献学，中国古代文学，中国现当代文学，文学阅读与</w:t>
            </w:r>
            <w:r w:rsidRPr="0075011C">
              <w:rPr>
                <w:rFonts w:ascii="微软雅黑" w:eastAsia="微软雅黑" w:hAnsi="微软雅黑" w:cs="宋体" w:hint="eastAsia"/>
                <w:color w:val="000000"/>
                <w:kern w:val="0"/>
                <w:sz w:val="24"/>
                <w:szCs w:val="24"/>
              </w:rPr>
              <w:lastRenderedPageBreak/>
              <w:t>文学教育，比较文学与世界文学，秘书（学），文秘（学），中文（文秘或秘书）教育，现代秘书，司法文秘（秘书）等专业文秘（秘书），文秘，涉外文秘，秘书学，文秘与办公自动化，涉外文秘与公共关系，安全秘书、涉外文秘与公共关系，学科教学（语文），语文教育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lastRenderedPageBreak/>
              <w:t>3.  外国语言文学类：英语，俄语，德语，法语，西班牙语，阿拉伯语，日语，波斯语，朝鲜语，菲律宾语，梵语巴利语，印度尼西亚语，印地语，柬埔寨语，老挝语，缅甸语，马来语，蒙古语，僧加罗语，泰语，乌尔都语，希伯</w:t>
            </w:r>
            <w:proofErr w:type="gramStart"/>
            <w:r w:rsidRPr="0075011C">
              <w:rPr>
                <w:rFonts w:ascii="微软雅黑" w:eastAsia="微软雅黑" w:hAnsi="微软雅黑" w:cs="宋体" w:hint="eastAsia"/>
                <w:color w:val="000000"/>
                <w:kern w:val="0"/>
                <w:sz w:val="24"/>
                <w:szCs w:val="24"/>
              </w:rPr>
              <w:t>莱</w:t>
            </w:r>
            <w:proofErr w:type="gramEnd"/>
            <w:r w:rsidRPr="0075011C">
              <w:rPr>
                <w:rFonts w:ascii="微软雅黑" w:eastAsia="微软雅黑" w:hAnsi="微软雅黑" w:cs="宋体" w:hint="eastAsia"/>
                <w:color w:val="000000"/>
                <w:kern w:val="0"/>
                <w:sz w:val="24"/>
                <w:szCs w:val="24"/>
              </w:rPr>
              <w:t>语，越南语，豪</w:t>
            </w:r>
            <w:proofErr w:type="gramStart"/>
            <w:r w:rsidRPr="0075011C">
              <w:rPr>
                <w:rFonts w:ascii="微软雅黑" w:eastAsia="微软雅黑" w:hAnsi="微软雅黑" w:cs="宋体" w:hint="eastAsia"/>
                <w:color w:val="000000"/>
                <w:kern w:val="0"/>
                <w:sz w:val="24"/>
                <w:szCs w:val="24"/>
              </w:rPr>
              <w:t>萨</w:t>
            </w:r>
            <w:proofErr w:type="gramEnd"/>
            <w:r w:rsidRPr="0075011C">
              <w:rPr>
                <w:rFonts w:ascii="微软雅黑" w:eastAsia="微软雅黑" w:hAnsi="微软雅黑" w:cs="宋体" w:hint="eastAsia"/>
                <w:color w:val="000000"/>
                <w:kern w:val="0"/>
                <w:sz w:val="24"/>
                <w:szCs w:val="24"/>
              </w:rPr>
              <w:t>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4.  新闻传播学类：新闻（学），广播电视新闻学，广播电视学，广告学，出版（研究），编辑出版学，传播学，新闻采编与制作，新闻学与大众传播，新闻与传播，信息传播与策划，传媒策划与管理，编辑出版（学），国际新闻，体育新闻，新媒体，网络与新媒体，新媒体与信息网络，大众传播，媒体与文化分析，媒体创意，影视广告，主持与播音，电视节目制作，广播电视（技术），摄影摄像技术，音像技术，影视多媒体技术，影视动画，电视制片管理，影视灯光艺术，数字传媒艺术，电视摄像，摄影，作曲技术，剪辑，录音技术与艺术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5.  艺术设计类：美术学，绘画，雕塑，美术，书法学，书画鉴定，艺术学，艺术设计学，艺术设计，影视学，广播影视编导，照明艺术，会展艺术与技术，产品造型设计，视觉传达（艺术）设</w:t>
            </w:r>
            <w:r w:rsidRPr="0075011C">
              <w:rPr>
                <w:rFonts w:ascii="微软雅黑" w:eastAsia="微软雅黑" w:hAnsi="微软雅黑" w:cs="宋体" w:hint="eastAsia"/>
                <w:color w:val="000000"/>
                <w:kern w:val="0"/>
                <w:sz w:val="24"/>
                <w:szCs w:val="24"/>
              </w:rPr>
              <w:lastRenderedPageBreak/>
              <w:t>计，电脑艺术设计，电脑美术设计，人物形象设计，装潢艺术设计，美术装潢设计，装饰艺术设计，雕塑艺术设计，珠宝首饰工艺及鉴定，雕刻艺术与家具设计，旅游工艺品设计与制作，广告设计与制作，广告与装潢，多媒体设计与制作，应用艺术设计，陶瓷艺术设计，广告与会展，广告，木材加工技术(藤竹加工工艺方向)，舞台艺术设计，商务形象传播，钟表设计，首饰设计，皮具设计，艺术硕士，鞋类设计，室内与家具设计，学科教学（美术），美术教育，音乐教育，室内设计技术，工业造型设计，艺术学理论，设计学，环境（艺术）设计，产品设计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lastRenderedPageBreak/>
              <w:t>6. 表演艺术类：音乐学，作曲与作曲技术理论，音乐表演，钢琴伴奏，钢琴调律，乐器维护服务，乐器维修技术，音乐科技与艺术，表演艺术，舞蹈学，舞蹈编导，舞蹈表演，戏剧学，戏剧戏曲学，戏曲表演，戏剧影视文学，电影学，导演，表演，影视表演，广播电视艺术学，广播电视编导，戏剧影视美术设计，编导，摄影，录音艺术，动画，播音与主持艺术，服装表演，模特与礼仪，杂技表演，艺术硕士，学科教学（音乐），音乐与舞蹈学、戏剧与影视学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7.  历史学类：历史学，世界历史，考古学，博物馆学，民族学，文物保护技术，文物鉴定（赏）与修复，史学理论及史学史，考古学及博物馆学，历史地理学，历史文献学，专门史，中国古代史，中国近现代史，世界史，文化人类学，海洋史学，学科教学（历史），历史教育，中国史，中国近现代史基本问题研究，文物与博物馆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二、经济学、管理学大类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8.  经济贸易类：经济学，经济思想史，经济史，政治经济学，国民经济管理，国民经济学，发展经济学，区域经济学，产业经济学，世界经济，西方经济学，统计学，数量经济学，经济管理，经济信息管理学，经济信息管理，人口、资源与环境经济学，环境经济，环境资源与发展经济学，劳动经济学，公共经济学，网络经济学，体育经济，海洋经济学，国防经济，法律经济学；贸易经济，国际贸易实务，国际商务，商务经纪与代理，国际经济与贸易，国际文化贸易，国际贸易学，服务贸易学，经济与行政管理，外贸，投资经济，对外经济贸易，国际贸易，金融贸易，应用经济学，能源经济学，商务经济学，经济统计学，经济统计与分析，理论经济学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lastRenderedPageBreak/>
              <w:t>9. 财政金融类：财政学，财政，税务，金融学，金融管理与实务，国际金融，金融与证券，金融工程，农村合作金融，金融保险，保险，保险学，保险实务，医疗保险实务，机动车保险实务，投资学，证券投资与管理，投资与理财，证券与期货，资产评估与管理，资产评估，产权交易与实务，信用管理，经济与国际金融，财政与税收，金融硕士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10.统计学类：统计学（含数学，数理基础科学，应用数学，数学与应用数学，信息与计算（机）科学，统计（学），计划统计，经营计划与统计，统计与概算，国土资源调查等专业统计调查），经济管理统计，应用数理统计，应用统计，数学与应用数学（金融方向），调查与分析，经济统计学，经济统计与分析，概率论与数理统计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11.管理科学与工程类：管理科学，信息管理与信息系统，工业工程，工程管理，工程造价（管理），房地产经营管理，产品质量工程，项目管理，管理科学工程，管理科学与工程，系统理论，系统理论科学，系统理论工程，工程硕士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12.工商管理类：工商管理，市场营销，商品学，电子商务，物流管理，国际商务，物业管理，特许经营管理，连锁经营管理，资产评估，电子商务及法律，商务策划管理，企业管理，技术经济及管理，工商管理硕士，工商企业管理，企业管理，工商行政管理，商务管理，国际物流，现代物流管理，物流信息，企业资源计划管理，招商管理，采购供应管理，项目管理，国际市场营销，家具与市场营销，市场开发与营销，营销与策划，医药营销，广告经营与管理，国际企业管理，人力资源管理，商务信息学，物流，工商管理（会计学方向），国际商务管理专业，市场营销学，商务策划，物流信息管理，市场策划，电子商务物流，销售管理，食品经济管理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13.旅游餐饮类：旅游管理，旅游管理与服务教育，会展经济与管理，涉外旅游，导游，导游服务，旅行社经营管理，景区开发与管理，酒店管理，旅游与酒店管理，会展策划与管理，历史文化旅游，旅游服务与管理，休闲服务与管理，餐饮管理与服务，烹饪工艺与营养，西餐工艺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14. 会计与审计类：会计硕士，会计（学），审计学，审计（实务），财务管理，财务会计(教育)，国际会计，会计（财务）电算化，注册会计师，会计与统计核算，财务信息管理，工业（企业）会</w:t>
            </w:r>
            <w:r w:rsidRPr="0075011C">
              <w:rPr>
                <w:rFonts w:ascii="微软雅黑" w:eastAsia="微软雅黑" w:hAnsi="微软雅黑" w:cs="宋体" w:hint="eastAsia"/>
                <w:color w:val="000000"/>
                <w:kern w:val="0"/>
                <w:sz w:val="24"/>
                <w:szCs w:val="24"/>
              </w:rPr>
              <w:lastRenderedPageBreak/>
              <w:t>计等专业会计，会计电算化，会计与审计，审计实务，统计实务，企业财务管理，电脑与财会，税务会计，建设投资与审计，工程财务管理，建筑财务会计，营销与会计，经济管理（含会计电算化），企业会计与税务，涉外会计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lastRenderedPageBreak/>
              <w:t>15.公共管理类：行政管理，公共事业管理，劳动与社会保障，土地资源管理，公共关系学，高等教育管理，公共政策学，城市管理，公共管理，文化产业管理，会展经济与管理，国防教育与管理，航运管理，劳动关系，公共安全管理，体育产业管理，社会医学与卫生事业管理，教育经济与管理，社会保障，公共管理硕士，公共事务管理，民政管理，人力资源管理，国土资源管理，海关管理，环境规划与管理，电子政务，社会救助，国际质量管理体系认证，经济与行政管理，国际公共关系，市政管理，质量经营与认证，体育产业经营与管理，行政管理学，文化市场经营与管理，社会工作管理（公共管理方向），行政管理与电子政务，文化事业管理，公共事业管理（医事法律方向）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16.卫生管理类：卫生监督，卫生信息管理，公共卫生管理，医学文秘，医院管理，公共卫生硕士，社会医学与卫生事业管理，公共事业管理（卫生管理方向，或医药卫生系、院、校所设公共管理相关专业）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17.农业经济管理类：农林经济管理，农村区域发展，林业经济管理，农业推广硕士，农业经济管理，农村行政管理，乡镇企业管理，林业经济信息管理，渔业资源与渔政管理，农业技术与管理，林业信息工程与管理，都市林业资源与林政管理，农村行政与经济管理，农业推广，农村经济管理，乡镇管理，农业多功能性产业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18.图书档案学类：图书馆学，档案学，信息资源管理，情报学，信息管理与信息系统，图书档案管理，图书情报硕士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三、法学大类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19.法学类：法学（含民法，商法，刑法，经济法，行政法，国际经济法，国际公法，国际私法，环境资源法，财税金融法，劳动与社会保障法等方向法学），知识产权法，知识产权，诉讼法，法律</w:t>
            </w:r>
            <w:r w:rsidRPr="0075011C">
              <w:rPr>
                <w:rFonts w:ascii="微软雅黑" w:eastAsia="微软雅黑" w:hAnsi="微软雅黑" w:cs="宋体" w:hint="eastAsia"/>
                <w:color w:val="000000"/>
                <w:kern w:val="0"/>
                <w:sz w:val="24"/>
                <w:szCs w:val="24"/>
              </w:rPr>
              <w:lastRenderedPageBreak/>
              <w:t>（事务），国际法，刑事司法，律师，涉外法律（事务），经济法律事务，公安法制，法学理论，法律史，宪法学与行政法学，刑法学，民商法学，诉讼法学，经济法学，环境与资源保护法学，国际法学，军事法学，法律硕士，法律实务（</w:t>
            </w:r>
            <w:proofErr w:type="gramStart"/>
            <w:r w:rsidRPr="0075011C">
              <w:rPr>
                <w:rFonts w:ascii="微软雅黑" w:eastAsia="微软雅黑" w:hAnsi="微软雅黑" w:cs="宋体" w:hint="eastAsia"/>
                <w:color w:val="000000"/>
                <w:kern w:val="0"/>
                <w:sz w:val="24"/>
                <w:szCs w:val="24"/>
              </w:rPr>
              <w:t>含司法</w:t>
            </w:r>
            <w:proofErr w:type="gramEnd"/>
            <w:r w:rsidRPr="0075011C">
              <w:rPr>
                <w:rFonts w:ascii="微软雅黑" w:eastAsia="微软雅黑" w:hAnsi="微软雅黑" w:cs="宋体" w:hint="eastAsia"/>
                <w:color w:val="000000"/>
                <w:kern w:val="0"/>
                <w:sz w:val="24"/>
                <w:szCs w:val="24"/>
              </w:rPr>
              <w:t>助理，法律文秘，司法警务，法律事务，涉外经济法律事务，经济法律事务，律师事务，行政法律事务，法律，书记官，海关国际法律条约与公约，检查事务，经济法律事务），金融与法律，经济法与经济实务，涉外经济与法律，民</w:t>
            </w:r>
            <w:proofErr w:type="gramStart"/>
            <w:r w:rsidRPr="0075011C">
              <w:rPr>
                <w:rFonts w:ascii="微软雅黑" w:eastAsia="微软雅黑" w:hAnsi="微软雅黑" w:cs="宋体" w:hint="eastAsia"/>
                <w:color w:val="000000"/>
                <w:kern w:val="0"/>
                <w:sz w:val="24"/>
                <w:szCs w:val="24"/>
              </w:rPr>
              <w:t>商经济</w:t>
            </w:r>
            <w:proofErr w:type="gramEnd"/>
            <w:r w:rsidRPr="0075011C">
              <w:rPr>
                <w:rFonts w:ascii="微软雅黑" w:eastAsia="微软雅黑" w:hAnsi="微软雅黑" w:cs="宋体" w:hint="eastAsia"/>
                <w:color w:val="000000"/>
                <w:kern w:val="0"/>
                <w:sz w:val="24"/>
                <w:szCs w:val="24"/>
              </w:rPr>
              <w:t>法学，公共事业管理（医事法律方向），商务法律，法律事务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lastRenderedPageBreak/>
              <w:t>20.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21.马克思主义理论类：科学社会主义与国际共产主义运动，中国革命史与中国共产党党史，马克思主义基本原理，马克思主义发展史，马克思主义中国化研究，国外马克思主义研究，思想政治教育，学科教学（思想政治教育），政史教育，中国近现代史基本问题研究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22.社会学类：社会学，社会工作，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社会工作与管理，司法社会工作，社会管理与学习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23.民族宗教类：民族学，宗教学，中国少数民族语言文学，民族理论与民族政策，马克思主义民族理论与政策，中国少数民族经济，中国少数民族史，中国少数民族艺术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24.政治学类：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w:t>
            </w:r>
            <w:r w:rsidRPr="0075011C">
              <w:rPr>
                <w:rFonts w:ascii="微软雅黑" w:eastAsia="微软雅黑" w:hAnsi="微软雅黑" w:cs="宋体" w:hint="eastAsia"/>
                <w:color w:val="000000"/>
                <w:kern w:val="0"/>
                <w:sz w:val="24"/>
                <w:szCs w:val="24"/>
              </w:rPr>
              <w:lastRenderedPageBreak/>
              <w:t>（思想政治教育），政史教育，政治学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hint="eastAsia"/>
                <w:color w:val="000000"/>
                <w:kern w:val="0"/>
                <w:szCs w:val="21"/>
              </w:rPr>
            </w:pPr>
            <w:r w:rsidRPr="0075011C">
              <w:rPr>
                <w:rFonts w:ascii="微软雅黑" w:eastAsia="微软雅黑" w:hAnsi="微软雅黑" w:cs="宋体" w:hint="eastAsia"/>
                <w:color w:val="000000"/>
                <w:kern w:val="0"/>
                <w:sz w:val="24"/>
                <w:szCs w:val="24"/>
              </w:rPr>
              <w:lastRenderedPageBreak/>
              <w:t>25.公安学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w:t>
            </w:r>
            <w:proofErr w:type="gramStart"/>
            <w:r w:rsidRPr="0075011C">
              <w:rPr>
                <w:rFonts w:ascii="微软雅黑" w:eastAsia="微软雅黑" w:hAnsi="微软雅黑" w:cs="宋体" w:hint="eastAsia"/>
                <w:color w:val="000000"/>
                <w:kern w:val="0"/>
                <w:sz w:val="24"/>
                <w:szCs w:val="24"/>
              </w:rPr>
              <w:t>务</w:t>
            </w:r>
            <w:proofErr w:type="gramEnd"/>
            <w:r w:rsidRPr="0075011C">
              <w:rPr>
                <w:rFonts w:ascii="微软雅黑" w:eastAsia="微软雅黑" w:hAnsi="微软雅黑" w:cs="宋体" w:hint="eastAsia"/>
                <w:color w:val="000000"/>
                <w:kern w:val="0"/>
                <w:sz w:val="24"/>
                <w:szCs w:val="24"/>
              </w:rPr>
              <w:t>）指挥与战术，边防通信指挥，边防指挥，禁毒（学），警犬技术，犯罪社会学，犯罪学，警察心理学，犯罪心理学，公安情报学，公安信息技术，公安文秘，公安法制 </w:t>
            </w:r>
          </w:p>
          <w:p w:rsidR="0075011C" w:rsidRPr="0075011C" w:rsidRDefault="0075011C" w:rsidP="0075011C">
            <w:pPr>
              <w:widowControl/>
              <w:jc w:val="left"/>
              <w:rPr>
                <w:rFonts w:ascii="微软雅黑" w:eastAsia="微软雅黑" w:hAnsi="微软雅黑" w:cs="宋体" w:hint="eastAsia"/>
                <w:color w:val="000000"/>
                <w:kern w:val="0"/>
                <w:szCs w:val="21"/>
              </w:rPr>
            </w:pPr>
            <w:r w:rsidRPr="0075011C">
              <w:rPr>
                <w:rFonts w:ascii="微软雅黑" w:eastAsia="微软雅黑" w:hAnsi="微软雅黑" w:cs="宋体" w:hint="eastAsia"/>
                <w:color w:val="000000"/>
                <w:kern w:val="0"/>
                <w:sz w:val="24"/>
                <w:szCs w:val="24"/>
              </w:rPr>
              <w:t>注1：福建省警察学院2007年（含2007年）之前招收的法律专业属公安学类 </w:t>
            </w:r>
          </w:p>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注2：2016年，“理学、工学、医学大类”中的“29.公安技术类”也可报考公安学类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四、教育学大类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26.教育学类：教育学，学前教育，早期教育，特殊教育，教育技术学，小学教育，艺术教育，人文教育，科学教育，言语听觉科学，华文教育，教育学原理，课程与教学论，教育史，比较教育学，学前教育学，高等教育学，成人教育学，职业技术教育学，特殊教育学，教育法学，教育硕士，汉语国际教育硕士，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应用心理学，教育管理，中国少数民族语言文化(哈萨克语)，书法教育，俄语教育，舞蹈教育，心理咨询与心理健康教育，武术,民族传统体育，茶文化，实验管理与教学，听力语言康复技术，音乐康复技术，学科教学含各学科方向，现代教育技术，心理健康教育，科学与技术教育，应用心理硕士，师范类各专业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27.体育学类：体育教育，运动训练，社会体育，运动人体科学，民族传统体育，运动康复与健康，体育人文社会学，体育教育训练学，民族传统体育学，体育硕士，竞技体育，体育保健，体育服务与管理，武术，学科教学（体育），小学体育教育，休闲体育，社会与体育指导管理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lastRenderedPageBreak/>
              <w:t>28.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五、理学、工学、医学大类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29.公安技术类：公安视听技术，刑事科学技术，刑事侦查技术，刑事侦察，刑事科学，刑事技术，技术侦查，安全防范工程，火灾勘查，消防指挥，消防管理，防火管理，森林消防，核生化消防，抢险救援，消防工程，交通管理（工程），网络安全与执法，（边防）信息网络安全监察，法医学，预审，痕迹检验，文件鉴定，法化学，参谋业务，船艇动力管理，船艇技术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30.数学类：数学，数学与应用数学，信息与计算科学，数理基础科学，基础数学，计算数学，概率论与数理统计，应用数学，运筹学与控制论，学科教学（数学），数学教育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31.物理学类：物理学，应用物理学，声学，理论物理，粒子物理与原子核物理，原子与分子物理，等离子体物理，凝聚态物理，光学，无线电物理，学科教学（物理），物理教育，物理电子学，光学工程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32.化学类：化学，应用化学，化学生物学，分子科学与工程，无机化学，分析化学，有机化学，物理化学，高分子化学与物理，材料化学，环境化学，电化学，催化化学，物构化学，农药学，化学基地班，化学分析技术，学科教学（化学），食品安全与药物化学，化学教育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33.生物科学类：生物学，生物科学，生物技术，生物信息学，生物信息技术，生物科学与生物技术，动植物检疫，生物化学与分子生物学，医学信息学，植物生物技术，动物生物技术，生物资源</w:t>
            </w:r>
            <w:r w:rsidRPr="0075011C">
              <w:rPr>
                <w:rFonts w:ascii="微软雅黑" w:eastAsia="微软雅黑" w:hAnsi="微软雅黑" w:cs="宋体" w:hint="eastAsia"/>
                <w:color w:val="000000"/>
                <w:kern w:val="0"/>
                <w:sz w:val="24"/>
                <w:szCs w:val="24"/>
              </w:rPr>
              <w:lastRenderedPageBreak/>
              <w:t>科学，生物安全，植物学，动物学，生理学，水生生物学，微生物学，神经生物学，遗传学，发育生物学，细胞生物学，生物物理学，生态学，生物医学工程，学科教学（生物），生物教育，病原生物学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lastRenderedPageBreak/>
              <w:t>34.天文学类：天文学，天体物理，天体测量与天体力学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35.地质学类：地质学，地球化学，矿物学，岩石学，矿床学，古生物学及地层学，构造地质学，第四纪地质学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36.地理科学类：地理学，地理科学，资源环境与城乡规划管理，地理信息系统，地球信息科学与技术，自然地理学，人文地理学，地图学与地理信息系统，学科教学（地理），地理教育，空间信息与数字技术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37.地球物理学类：地球物理学，地球与空间科学，空间科学与技术，固体地球物理学，空间物理学，信息技术与地球物理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38.大气科学类：大气科学，应用气象学，气象学，大气物理学与大气环境，大气科学技术，大气探测技术，应用气象技术，防雷技术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39.海洋科学类：海洋科学，海洋技术，海洋管理，军事海洋学，海洋生物资源与环境，物理海洋学，海洋化学，海洋生物学，海洋地质，海岸带综合管理，海洋物理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40.心理学类：心理学，应用心理学（含临床心理学方向，犯罪心理学，社会心理学，心理咨询等），基础心理学，发展与教育心理学，人格心理学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41.系统科学类：系统理论，系统科学与工程，系统分析与集成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42.地矿类：采矿工程，石油工程，矿物加工工程，勘查技术与工程，资源勘查工程，地质工程，矿物资源工程，煤及煤层气工程，地下水科学与工程，矿产普查与勘探，地球探测与信息技术，国土资源调查，区域地质调查及矿产普查，煤田地质与勘查技术，油气地质与勘查技术，水文地质与勘查技术，金属矿产地质与勘查技术，铀矿地质与勘查技术，非金属矿产地质与勘查技术，</w:t>
            </w:r>
            <w:proofErr w:type="gramStart"/>
            <w:r w:rsidRPr="0075011C">
              <w:rPr>
                <w:rFonts w:ascii="微软雅黑" w:eastAsia="微软雅黑" w:hAnsi="微软雅黑" w:cs="宋体" w:hint="eastAsia"/>
                <w:color w:val="000000"/>
                <w:kern w:val="0"/>
                <w:sz w:val="24"/>
                <w:szCs w:val="24"/>
              </w:rPr>
              <w:t>岩矿分析</w:t>
            </w:r>
            <w:proofErr w:type="gramEnd"/>
            <w:r w:rsidRPr="0075011C">
              <w:rPr>
                <w:rFonts w:ascii="微软雅黑" w:eastAsia="微软雅黑" w:hAnsi="微软雅黑" w:cs="宋体" w:hint="eastAsia"/>
                <w:color w:val="000000"/>
                <w:kern w:val="0"/>
                <w:sz w:val="24"/>
                <w:szCs w:val="24"/>
              </w:rPr>
              <w:t>与鉴定技术，宝玉石鉴定与加工技术，宝玉石鉴定与营销，矿山资源开发与管理，珠宝鉴定与营</w:t>
            </w:r>
            <w:r w:rsidRPr="0075011C">
              <w:rPr>
                <w:rFonts w:ascii="微软雅黑" w:eastAsia="微软雅黑" w:hAnsi="微软雅黑" w:cs="宋体" w:hint="eastAsia"/>
                <w:color w:val="000000"/>
                <w:kern w:val="0"/>
                <w:sz w:val="24"/>
                <w:szCs w:val="24"/>
              </w:rPr>
              <w:lastRenderedPageBreak/>
              <w:t>销，矿山地质，工程地质勘查，水文与工程地质，钻探技术，地球物理勘查技术，地球物理测井技术，地球化学勘查技术，地质灾害与防治技术，环境地质工程技术 ，工程地震与工程勘察，地质信息技术，岩土工程技术，安全技术及工程，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油气井工程，油气田开发工程，油气储运工程，钻井技术，油气开采技术，油气储运技术，油气藏分析技术，油田化学应用技术，石油与天然气地质勘探技术，石油工程技术，瓦斯综合利用技术，勘查技术与工程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lastRenderedPageBreak/>
              <w:t>43.材料类：冶金工程，金属材料工程，无机非金属材料工程，高分子材料与工程，材料科学与工程，复合材料与工程，焊接技术与工程，宝石及材料工艺学，粉体材料科学与工程，再生资源科学与技术，稀土工程，高分子材料加工工程，生物功能材料，材料物理与化学，材料学，材料加工工程，冶金物理化学，钢铁冶金，有色金属冶金，金属材料与热处理技术，冶金技术，高分子材料应用技术，复合材料加工与应用技术，材料工程技术，建筑装饰材料及检测，无机非金属材料工程技术，建筑材料工程技术，磨料磨具制造，首饰设计与工艺，材料物理，材料化学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44.机械类：机械设计制造及其自动化，材料成型及控制工程，工业设计，过程装备与控制工程，机械工程及自动化，车辆工程，机械电子工程，汽车服务工程，制造自动化与测控技术，</w:t>
            </w:r>
            <w:proofErr w:type="gramStart"/>
            <w:r w:rsidRPr="0075011C">
              <w:rPr>
                <w:rFonts w:ascii="微软雅黑" w:eastAsia="微软雅黑" w:hAnsi="微软雅黑" w:cs="宋体" w:hint="eastAsia"/>
                <w:color w:val="000000"/>
                <w:kern w:val="0"/>
                <w:sz w:val="24"/>
                <w:szCs w:val="24"/>
              </w:rPr>
              <w:t>微机电</w:t>
            </w:r>
            <w:proofErr w:type="gramEnd"/>
            <w:r w:rsidRPr="0075011C">
              <w:rPr>
                <w:rFonts w:ascii="微软雅黑" w:eastAsia="微软雅黑" w:hAnsi="微软雅黑" w:cs="宋体" w:hint="eastAsia"/>
                <w:color w:val="000000"/>
                <w:kern w:val="0"/>
                <w:sz w:val="24"/>
                <w:szCs w:val="24"/>
              </w:rPr>
              <w:t>系统工程，制造工程，体育装备工程，机械制造及其自动化，机械设计及理论，机械设计与制造，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技术应用，电气自动化技术，生产过程自动化技术，电力系统自动化技术，计算机控制技</w:t>
            </w:r>
            <w:r w:rsidRPr="0075011C">
              <w:rPr>
                <w:rFonts w:ascii="微软雅黑" w:eastAsia="微软雅黑" w:hAnsi="微软雅黑" w:cs="宋体" w:hint="eastAsia"/>
                <w:color w:val="000000"/>
                <w:kern w:val="0"/>
                <w:sz w:val="24"/>
                <w:szCs w:val="24"/>
              </w:rPr>
              <w:lastRenderedPageBreak/>
              <w:t>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机电一体化，汽车服务与维修，电气技术，数控机床维修，电气自动化（船舶方向），电气自动化，现代设备维修与管理，汽车运用工程、汽车技术服务与营销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lastRenderedPageBreak/>
              <w:t>45.仪器仪表类：测控技术与仪器，电子信息技术及仪器，精密仪器及机械，测试计量技术及仪器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46.能源动力类：热能与动力工程，核工程与核技术，工程物理，能源与环境系统工程，能源工程及自动化，能源动力系统及自动化，风能与动力工程，核技术，辐射防护与环境工程，工程热物理，热能工程，动力机械及工程，动力工程，动力工程及工程热物理，流体机械及工程，制冷及低温工程，化工过程机械，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47.电子工程类：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集成电路工程，电子与通信工程，光电信息科学与工程，电子封装技术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48.通信信息类：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w:t>
            </w:r>
            <w:r w:rsidRPr="0075011C">
              <w:rPr>
                <w:rFonts w:ascii="微软雅黑" w:eastAsia="微软雅黑" w:hAnsi="微软雅黑" w:cs="宋体" w:hint="eastAsia"/>
                <w:color w:val="000000"/>
                <w:kern w:val="0"/>
                <w:sz w:val="24"/>
                <w:szCs w:val="24"/>
              </w:rPr>
              <w:lastRenderedPageBreak/>
              <w:t>数字技术，通信线路，光纤通信，邮政通信，通讯工程设计与管理，电信商务，无线电技术，信息技术应用，计算机通信，计算机通讯，信息科学技术，移动应用开发，移动设备应用开发，数据通信与网络系统，电子与通信工程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lastRenderedPageBreak/>
              <w:t>49.电气自动化类：电气工程及其自动化，自动化，电气工程与自动化，智能科学与技术，电气信息工程，模式识别与智能系统，系统工程，控制理论与控制工程，导航，制导与控制，智能电子技术，嵌入式系统工程，嵌入式系统应用开发，嵌入式技术与应用，电机与电器，电子仪器仪表与维修，电子设备与运行管理，电子测量技术与仪器，电子工艺与管理，电子电路设计与工艺，电子产品质量检测，无损检测技术，电子声像技术，液晶显示与光电技术，电子表面组装技术，飞行器电子装配技术，电子组装技术与设备，智能产品开发，电光源技术，检测技术与自动化装置，电子信息技术及产品营销，电器与电脑，医学影像工程，医学信息工程，生物医学工程，医疗器械工程，假肢矫形工程，广播电视网络技术，有线电视工程技术，影视艺术技术，广播电视工程，数字媒体技术，音响工程，电力工程与管理，电力系统及其自动化，高电压与绝缘技术，电力电子与电力传动，电工理论与新技术，电力工程及其自动化，导航、制导与控制，智能电网信息工程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50.计算机科学与技术类：地理信息系统，地球信息系统，电子商务，办公自动化技术，计算机办公自动化，计算机办公应用，航空计算机技术与应用，计算机音乐制作，计算机科学与技术，计算机科学技术，计算机科学，计算机科学教育，计算机（及）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与信息科学，计算机与信息技术，计算机科学与信息技术，计算机信息管理，信息管理，信息与计算机科</w:t>
            </w:r>
            <w:r w:rsidRPr="0075011C">
              <w:rPr>
                <w:rFonts w:ascii="微软雅黑" w:eastAsia="微软雅黑" w:hAnsi="微软雅黑" w:cs="宋体" w:hint="eastAsia"/>
                <w:color w:val="000000"/>
                <w:kern w:val="0"/>
                <w:sz w:val="24"/>
                <w:szCs w:val="24"/>
              </w:rPr>
              <w:lastRenderedPageBreak/>
              <w:t>学，计算机信息应用，信息系统，管理信息系统，信息管理与信息系统，信息与计算科学，计算机与经济管理，计算机多媒体技术，多媒体制作，多媒体技术，多媒体与网络技术，计算机图形制作，计算机图像制作，图形图像制作，图文信息技术，数字媒体艺术，广告媒体开发，</w:t>
            </w:r>
            <w:proofErr w:type="gramStart"/>
            <w:r w:rsidRPr="0075011C">
              <w:rPr>
                <w:rFonts w:ascii="微软雅黑" w:eastAsia="微软雅黑" w:hAnsi="微软雅黑" w:cs="宋体" w:hint="eastAsia"/>
                <w:color w:val="000000"/>
                <w:kern w:val="0"/>
                <w:sz w:val="24"/>
                <w:szCs w:val="24"/>
              </w:rPr>
              <w:t>动漫设计</w:t>
            </w:r>
            <w:proofErr w:type="gramEnd"/>
            <w:r w:rsidRPr="0075011C">
              <w:rPr>
                <w:rFonts w:ascii="微软雅黑" w:eastAsia="微软雅黑" w:hAnsi="微软雅黑" w:cs="宋体" w:hint="eastAsia"/>
                <w:color w:val="000000"/>
                <w:kern w:val="0"/>
                <w:sz w:val="24"/>
                <w:szCs w:val="24"/>
              </w:rPr>
              <w:t>与制作，三维动画设计，游戏软件，计算机游戏开发，计算机教育，计算机硬件，计算机硬件器件，计算机硬件设备，计算机控制，计算机控制技术，智能科学与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商务信息学，计算机网络，计算机应用与维护，计算机网络工程管理与应用，计算机多媒体，计算机网络与多媒体应用，经济信息管理与计算机应用，（计算机）网络建设与开发，计算机与邮政通信，计算机应用基础，计算机多媒体制作，WEB应用开发，WEB应用开发技术，数据通信与因特网，计算机科学与工程，计算机科学及应用，计算机系统技术（多媒体软件开发方向），文秘与办公自动化技术，文秘与办公自动化，网站建设与开发，（计算机）网络管理，计算机网络管理，计算机技术应用与维护，计算机信息技术与管理，计算机信息技术与应用，计算机网络构建，计算机及应用，计算机图形图像处理，电子信息与计算机应用，计算机应用技术软件开发，（计算机）图形图像制作技术，WEB应用与开发，计算机网络及信息管理，计算机网络构建</w:t>
            </w:r>
            <w:r w:rsidRPr="0075011C">
              <w:rPr>
                <w:rFonts w:ascii="微软雅黑" w:eastAsia="微软雅黑" w:hAnsi="微软雅黑" w:cs="宋体" w:hint="eastAsia"/>
                <w:color w:val="000000"/>
                <w:kern w:val="0"/>
                <w:sz w:val="24"/>
                <w:szCs w:val="24"/>
              </w:rPr>
              <w:lastRenderedPageBreak/>
              <w:t>技术，软件工程—WEB应用程序设计，计算机可视化程序设计，计算机数据库管理，计算机软件工程，WEB软件技术应用开发，软件高职，计算机与信息管理，信息计算科学与应用数学，计算机网络教育，计算机图形图像制作，数字多媒体（图形图像），数字媒体技术（计算机图形图像制作方向），计算机网络及应用，数字媒体与制作，数据库开发，计算应用技术，经济信息管理与计算机运用，电子技术及计算机，计算机科学技术与应用，计算机信息与农业多功能性产业网络技术，计算机图形图像，计算机科学与应用技术，计算机科学应用技术，WEB软件开发与应用，计算机办公应用技术，计算机技术应用，（计算机）游戏开发，计算机网络软件技术应用，信息安全工程，信息安全与网络管理，计算机网络技术应用，计算机系统技术（网络方向），电脑与应用电子技术，电脑与应用电子，计算机邮政通信，（计算机）网络工程技术，信息技术应用与管理，计算机经济信息管理，电子与通信工程，物联网工程，计算机技术，农业信息化，集成电路工程，空间信息与数字技术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lastRenderedPageBreak/>
              <w:t>51. 计算机软件类：计算机科学与技术，计算机科学技术，计算机科学，计算机科学教育，计算机教育，计算机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WEB应用开发，WEB应用开发技术，计算机应用技术软件开发，WEB应用与开发，软件工程—WEB应用程序设计，计算机可视化程序设计，计算机软件工程，WEB软件技术应用开发，软件高职，数据库开发，计算应用技术，WEB软件开发与应用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52. 计算机网络技术类：计算机科学与技术，计算机科学技术，计算机科学，计算机科学教育，计算机教育，计算机应用，计算机应用技术，计算机系统维护，计算机系统分析，计算机系统结构，计算数学及其应用软件，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w:t>
            </w:r>
            <w:r w:rsidRPr="0075011C">
              <w:rPr>
                <w:rFonts w:ascii="微软雅黑" w:eastAsia="微软雅黑" w:hAnsi="微软雅黑" w:cs="宋体" w:hint="eastAsia"/>
                <w:color w:val="000000"/>
                <w:kern w:val="0"/>
                <w:sz w:val="24"/>
                <w:szCs w:val="24"/>
              </w:rPr>
              <w:lastRenderedPageBreak/>
              <w:t>络安全监察，信息安全，信息安全技术，计算机网络，计算机网络工程管理与应用，计算机网络与多媒体应用，（计算机）网络建设与开发，网站建设与开发，（计算机）网络管理，计算机网络管理，计算机网络构建，计算机网络及信息管理，计算机网络构建技术，计算机网络教育，计算机网络及应用，计算应用技术，计算机信息与网络技术，计算机网络软件技术应用，信息安全工程，信息安全与网络管理，计算机网络技术应用，计算机系统技术（网络方向），（计算机）网络工程技术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lastRenderedPageBreak/>
              <w:t>53. 计算机信息管理类：计算机科学与技术，计算机科学技术，计算机科学，计算机科学教育，计算机教育，计算机应用，计算机应用技术，计算机系统维护，计算机系统分析，计算机系统结构，计算数学及其应用软件，计算机与信息科学，计算机与信息技术，计算机科学与信息技术，计算机信息管理，信息管理，信息与计算机科学，计算机信息应用，信息系统，管理信息系统，信息管理与信息系统，信息与计算科学，计算机与经济管理，商务信息学，经济信息管理与计算机应用，计算机信息技术与管理，计算机信息技术与应用，电子信息与计算机应用，计算机网络及信息管理，计算机数据库管理，计算机与信息管理，信息计算科学与应用数学，经济信息管理与计算机运用，计算机信息与网络技术，信息技术应用与管理，计算机经济信息管理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54.计算机多媒体技术类：计算机多媒体技术，多媒体制作，多媒体技术，多媒体与网络技术，计算机图形制作，计算机图像制作，图形图像制作，图文信息技术，数字媒体艺术，广告媒体开发，</w:t>
            </w:r>
            <w:proofErr w:type="gramStart"/>
            <w:r w:rsidRPr="0075011C">
              <w:rPr>
                <w:rFonts w:ascii="微软雅黑" w:eastAsia="微软雅黑" w:hAnsi="微软雅黑" w:cs="宋体" w:hint="eastAsia"/>
                <w:color w:val="000000"/>
                <w:kern w:val="0"/>
                <w:sz w:val="24"/>
                <w:szCs w:val="24"/>
              </w:rPr>
              <w:t>动漫设计</w:t>
            </w:r>
            <w:proofErr w:type="gramEnd"/>
            <w:r w:rsidRPr="0075011C">
              <w:rPr>
                <w:rFonts w:ascii="微软雅黑" w:eastAsia="微软雅黑" w:hAnsi="微软雅黑" w:cs="宋体" w:hint="eastAsia"/>
                <w:color w:val="000000"/>
                <w:kern w:val="0"/>
                <w:sz w:val="24"/>
                <w:szCs w:val="24"/>
              </w:rPr>
              <w:t>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技术（计算机图形图像制作方向），数字媒体与制作，计算机图形图像，（计算机）游戏开发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55. 计算机硬件技术类：计算机科学与技术，计算机科学技术，计算机科学，计算机科学教育，计算机教育，计算机应用，计算机应用技术，计算机系统维护，计算机硬件，计算机硬件器件，计算机硬件设备，计算机控制，计算机控制技术，智能科学与技术，计算机硬件与外设，计算机电子工程，电子科学与技术，物理电子学，微电子学，光信息科学与技术，光电子技术科学，信息显示与</w:t>
            </w:r>
            <w:r w:rsidRPr="0075011C">
              <w:rPr>
                <w:rFonts w:ascii="微软雅黑" w:eastAsia="微软雅黑" w:hAnsi="微软雅黑" w:cs="宋体" w:hint="eastAsia"/>
                <w:color w:val="000000"/>
                <w:kern w:val="0"/>
                <w:sz w:val="24"/>
                <w:szCs w:val="24"/>
              </w:rPr>
              <w:lastRenderedPageBreak/>
              <w:t>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电子技术及计算机，电脑与应用电子技术，电脑与应用电子，计算机邮政通信，电子与通信工程，计算机技术，集成电路工程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lastRenderedPageBreak/>
              <w:t>56. 计算机专门应用类：地理信息系统，地球信息系统，电子商务，办公自动化技术，计算机办公自动化，计算机办公应用，航空计算机技术与应用，计算机音乐制作，文秘与办公自动化技术，文秘与办公自动化，农业信息化，空间信息与数字技术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57. 土建类：建筑（学），城市规划，城乡规划，城市规划硕士，土木工程，建筑与土木工程，建筑与土木工程领域，土木与环境工程，建筑环境与设备工程，给（水）排水工程，城市地下空间工程，历史建筑保护工程，景观建筑设计，建筑设施智能技术，给排水科学与工程，水务工程，建筑电气与智能化，景观学，风景园林，道路桥梁与渡河工程，建筑历史与理论，建筑设计及其理论，城市规划与设计，建筑技术科学，建筑学硕士，风景园林硕士，岩土工程，结构工程，市政工程，供热供燃气通风及空调工程，防灾减灾工程及防护工程，桥梁与隧道工程，建筑设计技术，建筑装饰工程技术，中国古建筑工程技术，环境艺术设计，园林工程技术，城镇规划，城市管理与监察，城镇建设，建筑工程技术，建筑工程施工与管理，工业与民用建筑工程，地下工程与隧道工程技术，基础工程技术，土木工程检测技术，建筑设备工程技术，供热通风与空调工程技术，建筑电气</w:t>
            </w:r>
            <w:r w:rsidRPr="0075011C">
              <w:rPr>
                <w:rFonts w:ascii="微软雅黑" w:eastAsia="微软雅黑" w:hAnsi="微软雅黑" w:cs="宋体" w:hint="eastAsia"/>
                <w:color w:val="000000"/>
                <w:kern w:val="0"/>
                <w:sz w:val="24"/>
                <w:szCs w:val="24"/>
              </w:rPr>
              <w:lastRenderedPageBreak/>
              <w:t>工程技术，楼宇智能化工程技术，工业设备安装工程技术，供热通风与卫生工程技术，机电安装工程，建筑工程管理，工程造价，建筑经济管理，工程监理，电力工程管理，工程质量监督与管理，建筑工程项目管理，市政工程技术，城市燃气工程技术，给排水工程技术，水工业技术，消防工程技术，建筑水电技术，房地产经营与估价，物业管理，物业设施管理，工程管理，资源环境与城乡规划管理，房屋建筑，建筑工程，建筑技术与工程管理学，交通（土建）工程，园林（风景园林方向），道路与桥梁，土木建筑工程，房屋建筑工程，建筑装饰技术，工业与民用建筑，土建设计施工，艺术设计（环境艺术方向），工程造价管理，设计学，公路与桥梁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lastRenderedPageBreak/>
              <w:t>58.水利类：水利水电工程，水文与水资源工程，港口航道与海岸工程，港口海岸及治河工程，水资源与海洋工程，水文学与水资源，水力学及河流动力学，水工结构工程，港口，海岸及近海工程，水文与水资源，水文自动化测报技术，水信息技术，水政水资源管理，水利工程，水利工程施工技术，水利水电建筑工程，灌溉与排水技术，港口航道与治河工程，河务工程与管理，城市水利，水利水电工程管理，水</w:t>
            </w:r>
            <w:proofErr w:type="gramStart"/>
            <w:r w:rsidRPr="0075011C">
              <w:rPr>
                <w:rFonts w:ascii="微软雅黑" w:eastAsia="微软雅黑" w:hAnsi="微软雅黑" w:cs="宋体" w:hint="eastAsia"/>
                <w:color w:val="000000"/>
                <w:kern w:val="0"/>
                <w:sz w:val="24"/>
                <w:szCs w:val="24"/>
              </w:rPr>
              <w:t>务</w:t>
            </w:r>
            <w:proofErr w:type="gramEnd"/>
            <w:r w:rsidRPr="0075011C">
              <w:rPr>
                <w:rFonts w:ascii="微软雅黑" w:eastAsia="微软雅黑" w:hAnsi="微软雅黑" w:cs="宋体" w:hint="eastAsia"/>
                <w:color w:val="000000"/>
                <w:kern w:val="0"/>
                <w:sz w:val="24"/>
                <w:szCs w:val="24"/>
              </w:rPr>
              <w:t>管理，水利工程监理，农业水利技术，水利工程造价管理，水利工程实验与检测技术，水电站动力设备与管理，机电设备运行与维护，机电排灌设备与管理，水电站设备与管理，港口、海岸及近海工程，水务工程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59.测绘类：测绘工程，遥感科学与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60.环境生态类：环境科学，环境工程，环境工程技术，环境科学与工程，环境管理，环境监测与评价，环境监察，环境保护，环境监测与治理技术，生态安全，生态学，资源环境科学，资源环境与城市管理，农业环境保护技术，农业资源与环境，水土保持，水土保持与荒漠化防治，水环境监测与保护，城市水净化技术，水环境监测与分析，水质科学与技术，环境监测，农业环境保护，环境科学与技术，资源与环保，环境工程与管理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61.环境安全技术类：安全工程，安全技术管理，灾害防治工程，雷电防护科学与技术，工业环保与</w:t>
            </w:r>
            <w:r w:rsidRPr="0075011C">
              <w:rPr>
                <w:rFonts w:ascii="微软雅黑" w:eastAsia="微软雅黑" w:hAnsi="微软雅黑" w:cs="宋体" w:hint="eastAsia"/>
                <w:color w:val="000000"/>
                <w:kern w:val="0"/>
                <w:sz w:val="24"/>
                <w:szCs w:val="24"/>
              </w:rPr>
              <w:lastRenderedPageBreak/>
              <w:t>安全技术，救援技术，城市应急救援辅助决策技术，城市检测与工程技术，室内检测与控制技术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lastRenderedPageBreak/>
              <w:t>62.化工与制药类：化学工程与工艺，制药工程，化工与制药，化学工程与工业生物工程，资源科学与工程，化学工程，化学工艺，生物化工，应用化学，工业催化，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化学制药技术，中药制药技术，药物制剂技术，药物分析技术，食品药品监督管理，药品质量检测技术，药品经营与管理，保健品开发与管理，技术监督与商检，药物质量检测技术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63.交通运输综合管理类：交通运输，交通工程，物流工程，交通信息工程及控制，交通运输规划与管理，交通运输工程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64.交通运输装备类：交通设备信息工程，交通建设与装备，载运工具运用工程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65.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66.铁道运输类：高速铁道技术，电气化铁道技术，铁道车辆，铁道机车车辆，铁道通信信号，铁道交通运营管理，铁道运输经济，铁道工程技术，高速动车组检修技术，高速动车组驾驶，高速铁路工程及维护技术，道路与铁道工程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67.城市轨道运输类：城市轨道交通车辆，城市轨道交通控制，城市轨道交通工程技术，城市轨道交通运营管理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68.水上运输类：航海技术，水运管理，国际航运业务管理，海事管理，轮机工程技术，轮机工程，船舶工程技术，船舶检验，航道工程技术，船机制造与维修，船舶舾装，船舶制造与维修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69.民航运输类：民航运输，飞行技术，空中乘务，航空服务，民航商务，航空机电设备维修，航空</w:t>
            </w:r>
            <w:r w:rsidRPr="0075011C">
              <w:rPr>
                <w:rFonts w:ascii="微软雅黑" w:eastAsia="微软雅黑" w:hAnsi="微软雅黑" w:cs="宋体" w:hint="eastAsia"/>
                <w:color w:val="000000"/>
                <w:kern w:val="0"/>
                <w:sz w:val="24"/>
                <w:szCs w:val="24"/>
              </w:rPr>
              <w:lastRenderedPageBreak/>
              <w:t>电子设备维修，民航特种车辆维修，航空通信技术，空中交通管理，民航安全技术管理，航空油料管理和应用，飞机制造技术，航空港管理，航空电子电气技术，飞机维修，飞机控制设备与仪表，航空发动机装配与试车，民航空中安全保卫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lastRenderedPageBreak/>
              <w:t>70.港口运输类：港口业务管理，港口物流设备与自动控制，集装箱运输管理，港口工程技术，报关与国际货运，港口与航运管理，港口机械应用技术，港口物流管理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71.管道运输类：管道工程技术，管道工程施工，管道运输管理，油气储运工程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72.海洋工程类：船舶与海洋工程，船舶与海洋结构物设计制造，轮机工程，运载工具运用工程，水声工程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73.食品科学与工程类：食品科学与工程，食品科学，食品工程，食品加工与安全，粮食，油脂及植物蛋白工程，农产品加工及贮藏工程，水产品加工及贮藏工程，食品质量与安全，酿酒工程，葡萄与葡萄酒工程，农产品质量与安全，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74.纺织科学与工程类：纺织工程，纺织材料与纺织品设计，纺织</w:t>
            </w:r>
            <w:proofErr w:type="gramStart"/>
            <w:r w:rsidRPr="0075011C">
              <w:rPr>
                <w:rFonts w:ascii="微软雅黑" w:eastAsia="微软雅黑" w:hAnsi="微软雅黑" w:cs="宋体" w:hint="eastAsia"/>
                <w:color w:val="000000"/>
                <w:kern w:val="0"/>
                <w:sz w:val="24"/>
                <w:szCs w:val="24"/>
              </w:rPr>
              <w:t>化学与染整</w:t>
            </w:r>
            <w:proofErr w:type="gramEnd"/>
            <w:r w:rsidRPr="0075011C">
              <w:rPr>
                <w:rFonts w:ascii="微软雅黑" w:eastAsia="微软雅黑" w:hAnsi="微软雅黑" w:cs="宋体" w:hint="eastAsia"/>
                <w:color w:val="000000"/>
                <w:kern w:val="0"/>
                <w:sz w:val="24"/>
                <w:szCs w:val="24"/>
              </w:rPr>
              <w:t>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服装设计与工程，非织造材料与工程，设计学，服装与服饰设计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75.轻化工类：染整技术，高分子材料加工技术，制浆造纸技术，香料香精工艺，表面精饰工艺，皮革制品设计与工艺，轻化工程，制浆造纸工程，制糖工程，发酵工程，皮革化学与工程，轻工生物技术，植物资源工程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lastRenderedPageBreak/>
              <w:t>76.包装印刷类：包装技术与设计，印刷技术，印刷图文信息处理，印刷设备及工艺，出版与发行，轻工产品包装装潢设计，电子出版技术，版面编辑与校对，出版信息管理，出版与电脑编辑技术，丝网工艺，印刷工程，包装工程，数字印刷，设计学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77.航空航天类:飞行器设计与工程，飞行器动力工程，飞行器制造工程，飞行器环境与生命保障工程，航空航天工程，工程力学与航天航空工程，航天运输与控制，质量与可靠性工程，飞行器设计，航空宇航推进理论与工程，航空宇航制造工程，人机与环境工程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78.武器类：武器系统与发射工程，探测制导与控制技术，弹药工程与爆炸技术，特种能源工程与烟火技术，地面武器机动工程，信息对抗技术，武器系统与运用工程，兵器发射理论与技术，火炮，自动武器与弹药工程，军事化学与烟火技术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79.工程力学类：工程力学，工程结构分析，一般力学与力学基础，固体力学，流体力学，理论与应用力学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80.生物工程类：生物工程，生物制药，生物医学工程，生物技术及应用，生物实验技术，生物化工工艺，微生物技术及应用，生物系统工程，病原生物学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81.农业工程类：农业硕士，农业机械化及其自动化，农业电气化与自动化，农业建筑环境与能源工程，农业水利工程，农业工程，农业机械化工程，农业水土工程，农业生物环境与能源工程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82.林业工程类：森林工程，木材科学与工程，林产化工，木材科学与技术，林产化学加工，林产化学加工工程，林产科学与化学工程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83.光学工程类：光学工程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84.核科学与技术类：核能科学与工程，核燃料循环与材料，核技术及应用，辐射防护及环境保护，核科学与技术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85.基础医学类：基础医学，人体解剖与组织胚胎学，免疫学，病原生物学，病理生理学，航空、航天和航海医学，运动人体科学，医学实验学，分子生物医学，病理学与病理生理学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86.预防医学类：预防医学，卫生检验，妇幼卫生，营养学，流行病与卫生统计学，劳动卫生与环境</w:t>
            </w:r>
            <w:r w:rsidRPr="0075011C">
              <w:rPr>
                <w:rFonts w:ascii="微软雅黑" w:eastAsia="微软雅黑" w:hAnsi="微软雅黑" w:cs="宋体" w:hint="eastAsia"/>
                <w:color w:val="000000"/>
                <w:kern w:val="0"/>
                <w:sz w:val="24"/>
                <w:szCs w:val="24"/>
              </w:rPr>
              <w:lastRenderedPageBreak/>
              <w:t>卫生学，营养与食品卫生学，儿</w:t>
            </w:r>
            <w:proofErr w:type="gramStart"/>
            <w:r w:rsidRPr="0075011C">
              <w:rPr>
                <w:rFonts w:ascii="微软雅黑" w:eastAsia="微软雅黑" w:hAnsi="微软雅黑" w:cs="宋体" w:hint="eastAsia"/>
                <w:color w:val="000000"/>
                <w:kern w:val="0"/>
                <w:sz w:val="24"/>
                <w:szCs w:val="24"/>
              </w:rPr>
              <w:t>少卫生</w:t>
            </w:r>
            <w:proofErr w:type="gramEnd"/>
            <w:r w:rsidRPr="0075011C">
              <w:rPr>
                <w:rFonts w:ascii="微软雅黑" w:eastAsia="微软雅黑" w:hAnsi="微软雅黑" w:cs="宋体" w:hint="eastAsia"/>
                <w:color w:val="000000"/>
                <w:kern w:val="0"/>
                <w:sz w:val="24"/>
                <w:szCs w:val="24"/>
              </w:rPr>
              <w:t>与妇幼保健学，卫生毒理学，军事预防医学，社会医学与卫生事业管理，妇幼卫生，公共卫生与预防医学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lastRenderedPageBreak/>
              <w:t>87.临床医学类：临床医学，麻醉学，医学影像学（五年制），影像医学与核医学，眼视光学，精神医学，内科学，儿科学，老年医学，神经病学，精神病与精神卫生学，皮肤病与性病学，临床检验诊断学，外科学，妇产科学，眼科学，耳鼻咽喉科学，肿瘤学，康复医学，康复医学与理疗学，运动医学，急诊医学，临床医学博士，临床医学硕士，口腔医学，病理学，康复治疗学（五年制），全科医学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88.医学技术类：医学检验，康复治疗学（四年制），医学技术，医学检验技术，医学美容技术，医学生物技术，医学影像技术，眼视光技术，康复治疗技术，口腔医学技术，医学营养，医疗美容技术，卫生检验与检疫（技术），医疗仪器维修技术，医学实验技术，实验动物技术，放射治疗技术，康复工程技术，临床工程技术，生物医学工程，重症医学，移植医学，医学影像学（四年制），化妆品技术与管理，放射医学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89.中医学类：中医学，中医硕士，针灸推拿（学），蒙医学，藏医学，中西医临床医学，维医学，中医基础理论，中医临床基础，中医</w:t>
            </w:r>
            <w:proofErr w:type="gramStart"/>
            <w:r w:rsidRPr="0075011C">
              <w:rPr>
                <w:rFonts w:ascii="微软雅黑" w:eastAsia="微软雅黑" w:hAnsi="微软雅黑" w:cs="宋体" w:hint="eastAsia"/>
                <w:color w:val="000000"/>
                <w:kern w:val="0"/>
                <w:sz w:val="24"/>
                <w:szCs w:val="24"/>
              </w:rPr>
              <w:t>医</w:t>
            </w:r>
            <w:proofErr w:type="gramEnd"/>
            <w:r w:rsidRPr="0075011C">
              <w:rPr>
                <w:rFonts w:ascii="微软雅黑" w:eastAsia="微软雅黑" w:hAnsi="微软雅黑" w:cs="宋体" w:hint="eastAsia"/>
                <w:color w:val="000000"/>
                <w:kern w:val="0"/>
                <w:sz w:val="24"/>
                <w:szCs w:val="24"/>
              </w:rPr>
              <w:t>史文献，方剂学，中医诊断学，中医内科学，中医外科学，中医骨伤科学，中医妇科学，中医儿科学，中医五官科学，中医耳鼻咽喉科学，中医骨</w:t>
            </w:r>
            <w:proofErr w:type="gramStart"/>
            <w:r w:rsidRPr="0075011C">
              <w:rPr>
                <w:rFonts w:ascii="微软雅黑" w:eastAsia="微软雅黑" w:hAnsi="微软雅黑" w:cs="宋体" w:hint="eastAsia"/>
                <w:color w:val="000000"/>
                <w:kern w:val="0"/>
                <w:sz w:val="24"/>
                <w:szCs w:val="24"/>
              </w:rPr>
              <w:t>伤科学</w:t>
            </w:r>
            <w:proofErr w:type="gramEnd"/>
            <w:r w:rsidRPr="0075011C">
              <w:rPr>
                <w:rFonts w:ascii="微软雅黑" w:eastAsia="微软雅黑" w:hAnsi="微软雅黑" w:cs="宋体" w:hint="eastAsia"/>
                <w:color w:val="000000"/>
                <w:kern w:val="0"/>
                <w:sz w:val="24"/>
                <w:szCs w:val="24"/>
              </w:rPr>
              <w:t>(含:推拿)，针灸学，中医文献，</w:t>
            </w:r>
            <w:proofErr w:type="gramStart"/>
            <w:r w:rsidRPr="0075011C">
              <w:rPr>
                <w:rFonts w:ascii="微软雅黑" w:eastAsia="微软雅黑" w:hAnsi="微软雅黑" w:cs="宋体" w:hint="eastAsia"/>
                <w:color w:val="000000"/>
                <w:kern w:val="0"/>
                <w:sz w:val="24"/>
                <w:szCs w:val="24"/>
              </w:rPr>
              <w:t>医</w:t>
            </w:r>
            <w:proofErr w:type="gramEnd"/>
            <w:r w:rsidRPr="0075011C">
              <w:rPr>
                <w:rFonts w:ascii="微软雅黑" w:eastAsia="微软雅黑" w:hAnsi="微软雅黑" w:cs="宋体" w:hint="eastAsia"/>
                <w:color w:val="000000"/>
                <w:kern w:val="0"/>
                <w:sz w:val="24"/>
                <w:szCs w:val="24"/>
              </w:rPr>
              <w:t>古文，中西医结合基础，中西医结合临床，中医康复学，临床心理学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90.法医学类：法医学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91.护理学类：护理学，助产，护理，社区护理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92.药学类：药学，临床药学，药物制剂，应用药学，海洋药学，药事管理，药物化学，药剂学，药物分析学，微生物与生化药学，药理学，食品安全与药物化学，药物制剂技术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93.中药学类：中药（学），中草药栽培与鉴定，藏药学，中药资源与开发，蒙药学，维药学(药剂方向) ，中药鉴定与质量检测技术，现代中药技术，生药学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六、农学大类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lastRenderedPageBreak/>
              <w:t>94.植物生产类：农学，种质资源学，园艺，植物保护，茶学，烟草，植物科学与技术，种子科学与工程，应用生物科学，设施农业科学与工程，作物栽培学与耕作学，作物遗传育种，农业生物技术，生物防治，果树学，蔬菜学，植物病理学，农业昆虫与害虫防治，农药学，植保经济学，植物检疫，持续发展与推广学，土壤学，植物营养学，茶叶生产加工技术，中草药栽培技术，烟草栽培技术，农产品质量检测，茶艺，绿色食品生产与经营，绿色食品生产与检测，药用植物栽培加工，食药用菌，园艺技术，花卉与景观园艺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95.森林资源类：林学，森林资源保护与游憩，野生动物与自然保护区管理，林木遗传育种，森林培育，森林保护学，森林经理学，野生动植物保护与利用，园林植物与观赏园艺，水土保持与荒漠化防治，林业技术，园林技术，森林资源保护，野生植物资源开发与利用，野生动物保护，自然保护区建设与管理，森林生态旅游，林产化工技术，木材加工技术，森林采运工程，商品花卉，森林工程技术，城市园林，园林，林副新产品加工，城市园林设计与花卉，观赏园艺，现代林业技术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96.动物生产类：动物科学，蚕学，蜂学，草业科学，畜牧，饲料与动物营养，特种动物养殖，蚕桑技术，动物科学与技术，实验动物养殖，动物遗传育种与繁殖，动物营养与饲料科学，特种经济动物饲养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97.动物医学类：动物医学，动物药学，畜牧兽医，兽医，兽医医药，动物防疫与检疫，兽药生产与营销，宠物养护与疫病防治，宠物医学，基础兽医学，预防兽医学，临床兽医学，兽医硕士，动物科学与动物医学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98.水产类：水产养殖学，海洋渔业科学与技术，水族科学与技术，水产养殖，捕捞学，渔业资源，水产养殖技术，水生动植物保护，海洋捕捞技术，渔业综合技术，城市渔业，淡水渔业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七、军事学大类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99.军事学类：政治经济学，政治学，国际关系与安全，军事外交，中国语言文学，外国语言文学(外国军事)，军事历史，应用数学，军事气象学，军事海洋学，军事心理学，管理工程，系统工程，军事思想，军事历史，战略学，军事战略学，战争动员学，军事硕士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lastRenderedPageBreak/>
              <w:t>100.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101.军事测绘遥感类：测量工程，地图学与地理信息工程，工程物理，生化防护工程，国防工程与防护，伪装工程，舰船与海洋工程，飞行器系统与工程，空间工程，兵器工程，导弹工程，弹药工程，地雷爆破</w:t>
            </w:r>
            <w:proofErr w:type="gramStart"/>
            <w:r w:rsidRPr="0075011C">
              <w:rPr>
                <w:rFonts w:ascii="微软雅黑" w:eastAsia="微软雅黑" w:hAnsi="微软雅黑" w:cs="宋体" w:hint="eastAsia"/>
                <w:color w:val="000000"/>
                <w:kern w:val="0"/>
                <w:sz w:val="24"/>
                <w:szCs w:val="24"/>
              </w:rPr>
              <w:t>与破障工程</w:t>
            </w:r>
            <w:proofErr w:type="gramEnd"/>
            <w:r w:rsidRPr="0075011C">
              <w:rPr>
                <w:rFonts w:ascii="微软雅黑" w:eastAsia="微软雅黑" w:hAnsi="微软雅黑" w:cs="宋体" w:hint="eastAsia"/>
                <w:color w:val="000000"/>
                <w:kern w:val="0"/>
                <w:sz w:val="24"/>
                <w:szCs w:val="24"/>
              </w:rPr>
              <w:t>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102.军事控制测试类：火力指挥与控制工程，测控工程，无人机运用工程，探测工程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103.军事经济管理类：军队财务管理，装备经济管理，军队审计，军队采办，军事组织编制学，军队管理学，部队政治工作，部队财务会计，部队后勤管理，军队政治工作学，军事后勤学，后方专业勤务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104.兵种指挥类：炮兵指挥，防空兵指挥，装甲兵指挥，工程兵指挥，防化兵指挥，联合战役学，军种战役学，合同战术学，兵种战术学，武警指挥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105. 航空航天指挥类：航空飞行与指挥，地面领航与航空管制，航天指挥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106.信息作战指挥类：侦察与特种兵指挥，通信指挥，电子对抗指挥与工程，军事情报，作战信息管理，预警探测指挥，作战指挥学，军事运筹学，军事通信学，军事情报学，密码学，军事教育训练学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107.保障指挥类：军事交通指挥与工程，汽车指挥，船艇指挥，航空兵场站指挥，国防工程指挥，装备保障指挥，军需勤务指挥，军事装备学 </w:t>
            </w:r>
          </w:p>
        </w:tc>
      </w:tr>
      <w:tr w:rsidR="0075011C" w:rsidRPr="0075011C" w:rsidTr="0075011C">
        <w:tc>
          <w:tcPr>
            <w:tcW w:w="0" w:type="auto"/>
            <w:tcBorders>
              <w:top w:val="outset" w:sz="6" w:space="0" w:color="000000"/>
              <w:left w:val="outset" w:sz="6" w:space="0" w:color="000000"/>
              <w:bottom w:val="outset" w:sz="6" w:space="0" w:color="000000"/>
              <w:right w:val="outset" w:sz="6" w:space="0" w:color="000000"/>
            </w:tcBorders>
            <w:vAlign w:val="center"/>
            <w:hideMark/>
          </w:tcPr>
          <w:p w:rsidR="0075011C" w:rsidRPr="0075011C" w:rsidRDefault="0075011C" w:rsidP="0075011C">
            <w:pPr>
              <w:widowControl/>
              <w:jc w:val="left"/>
              <w:rPr>
                <w:rFonts w:ascii="微软雅黑" w:eastAsia="微软雅黑" w:hAnsi="微软雅黑" w:cs="宋体"/>
                <w:color w:val="000000"/>
                <w:kern w:val="0"/>
                <w:szCs w:val="21"/>
              </w:rPr>
            </w:pPr>
            <w:r w:rsidRPr="0075011C">
              <w:rPr>
                <w:rFonts w:ascii="微软雅黑" w:eastAsia="微软雅黑" w:hAnsi="微软雅黑" w:cs="宋体" w:hint="eastAsia"/>
                <w:color w:val="000000"/>
                <w:kern w:val="0"/>
                <w:sz w:val="24"/>
                <w:szCs w:val="24"/>
              </w:rPr>
              <w:t>备注：本专业参考目录未列入的各类新专业符合教育行政主管部门相关规定的，经审核备案后于次年进行更新。 </w:t>
            </w:r>
          </w:p>
        </w:tc>
      </w:tr>
    </w:tbl>
    <w:p w:rsidR="00477805" w:rsidRDefault="0075011C">
      <w:r w:rsidRPr="0075011C">
        <w:rPr>
          <w:rFonts w:ascii="微软雅黑" w:eastAsia="微软雅黑" w:hAnsi="微软雅黑" w:cs="宋体" w:hint="eastAsia"/>
          <w:color w:val="000000"/>
          <w:kern w:val="0"/>
          <w:szCs w:val="21"/>
        </w:rPr>
        <w:pict/>
      </w:r>
    </w:p>
    <w:sectPr w:rsidR="00477805" w:rsidSect="0075011C">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75011C"/>
    <w:rsid w:val="004514ED"/>
    <w:rsid w:val="00477805"/>
    <w:rsid w:val="0075011C"/>
    <w:rsid w:val="008B1C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8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011C"/>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42808552">
      <w:marLeft w:val="0"/>
      <w:marRight w:val="0"/>
      <w:marTop w:val="0"/>
      <w:marBottom w:val="0"/>
      <w:divBdr>
        <w:top w:val="none" w:sz="0" w:space="0" w:color="auto"/>
        <w:left w:val="none" w:sz="0" w:space="0" w:color="auto"/>
        <w:bottom w:val="none" w:sz="0" w:space="0" w:color="auto"/>
        <w:right w:val="none" w:sz="0" w:space="0" w:color="auto"/>
      </w:divBdr>
      <w:divsChild>
        <w:div w:id="59524613">
          <w:marLeft w:val="0"/>
          <w:marRight w:val="0"/>
          <w:marTop w:val="0"/>
          <w:marBottom w:val="0"/>
          <w:divBdr>
            <w:top w:val="none" w:sz="0" w:space="0" w:color="auto"/>
            <w:left w:val="none" w:sz="0" w:space="0" w:color="auto"/>
            <w:bottom w:val="none" w:sz="0" w:space="0" w:color="auto"/>
            <w:right w:val="none" w:sz="0" w:space="0" w:color="auto"/>
          </w:divBdr>
          <w:divsChild>
            <w:div w:id="2138405126">
              <w:marLeft w:val="0"/>
              <w:marRight w:val="0"/>
              <w:marTop w:val="0"/>
              <w:marBottom w:val="0"/>
              <w:divBdr>
                <w:top w:val="none" w:sz="0" w:space="0" w:color="auto"/>
                <w:left w:val="none" w:sz="0" w:space="0" w:color="auto"/>
                <w:bottom w:val="none" w:sz="0" w:space="0" w:color="auto"/>
                <w:right w:val="none" w:sz="0" w:space="0" w:color="auto"/>
              </w:divBdr>
              <w:divsChild>
                <w:div w:id="170948777">
                  <w:marLeft w:val="0"/>
                  <w:marRight w:val="0"/>
                  <w:marTop w:val="0"/>
                  <w:marBottom w:val="0"/>
                  <w:divBdr>
                    <w:top w:val="none" w:sz="0" w:space="0" w:color="auto"/>
                    <w:left w:val="none" w:sz="0" w:space="0" w:color="auto"/>
                    <w:bottom w:val="none" w:sz="0" w:space="0" w:color="auto"/>
                    <w:right w:val="none" w:sz="0" w:space="0" w:color="auto"/>
                  </w:divBdr>
                </w:div>
                <w:div w:id="627515647">
                  <w:marLeft w:val="0"/>
                  <w:marRight w:val="0"/>
                  <w:marTop w:val="0"/>
                  <w:marBottom w:val="0"/>
                  <w:divBdr>
                    <w:top w:val="none" w:sz="0" w:space="0" w:color="auto"/>
                    <w:left w:val="none" w:sz="0" w:space="0" w:color="auto"/>
                    <w:bottom w:val="none" w:sz="0" w:space="0" w:color="auto"/>
                    <w:right w:val="none" w:sz="0" w:space="0" w:color="auto"/>
                  </w:divBdr>
                </w:div>
                <w:div w:id="14482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3336</Words>
  <Characters>19019</Characters>
  <Application>Microsoft Office Word</Application>
  <DocSecurity>0</DocSecurity>
  <Lines>158</Lines>
  <Paragraphs>44</Paragraphs>
  <ScaleCrop>false</ScaleCrop>
  <Company>微软中国</Company>
  <LinksUpToDate>false</LinksUpToDate>
  <CharactersWithSpaces>22311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2017-08-10T08:44:00Z</dcterms:created>
  <dcterms:modified xsi:type="dcterms:W3CDTF">2017-08-10T08:44:00Z</dcterms:modified>
</cp:coreProperties>
</file>